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0410C" w14:textId="77777777" w:rsidR="0012540C" w:rsidRDefault="0012540C" w:rsidP="0012540C">
      <w:pPr>
        <w:keepNext/>
        <w:tabs>
          <w:tab w:val="center" w:pos="4410"/>
        </w:tabs>
        <w:jc w:val="center"/>
        <w:outlineLvl w:val="2"/>
        <w:rPr>
          <w:smallCaps/>
          <w:sz w:val="24"/>
        </w:rPr>
      </w:pPr>
      <w:r>
        <w:rPr>
          <w:smallCaps/>
          <w:sz w:val="24"/>
        </w:rPr>
        <w:t>VLÁDA SLOVENSKEJ REPUBLIKY</w:t>
      </w:r>
    </w:p>
    <w:p w14:paraId="19EC3BB5" w14:textId="77777777" w:rsidR="0012540C" w:rsidRDefault="0012540C" w:rsidP="0012540C">
      <w:pPr>
        <w:keepNext/>
        <w:outlineLvl w:val="2"/>
        <w:rPr>
          <w:smallCaps/>
          <w:sz w:val="24"/>
          <w:lang w:val="cs-CZ" w:eastAsia="cs-CZ"/>
        </w:rPr>
      </w:pPr>
    </w:p>
    <w:p w14:paraId="16BB5A22" w14:textId="77777777" w:rsidR="0012540C" w:rsidRDefault="0012540C" w:rsidP="0012540C">
      <w:pPr>
        <w:tabs>
          <w:tab w:val="left" w:pos="4065"/>
        </w:tabs>
        <w:rPr>
          <w:lang w:eastAsia="cs-CZ"/>
        </w:rPr>
      </w:pPr>
      <w:r>
        <w:rPr>
          <w:lang w:eastAsia="cs-CZ"/>
        </w:rPr>
        <w:tab/>
      </w:r>
    </w:p>
    <w:p w14:paraId="2C7D99DA" w14:textId="77777777" w:rsidR="0012540C" w:rsidRPr="00547B1E" w:rsidRDefault="00A61FE0" w:rsidP="008A492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BE03B7B" wp14:editId="5456B93F">
            <wp:simplePos x="0" y="0"/>
            <wp:positionH relativeFrom="column">
              <wp:posOffset>2514600</wp:posOffset>
            </wp:positionH>
            <wp:positionV relativeFrom="paragraph">
              <wp:posOffset>-114300</wp:posOffset>
            </wp:positionV>
            <wp:extent cx="701040" cy="800100"/>
            <wp:effectExtent l="0" t="0" r="0" b="0"/>
            <wp:wrapTopAndBottom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92A">
        <w:rPr>
          <w:sz w:val="28"/>
          <w:szCs w:val="28"/>
        </w:rPr>
        <w:t xml:space="preserve">                          </w:t>
      </w:r>
      <w:r w:rsidR="0012540C" w:rsidRPr="00547B1E">
        <w:rPr>
          <w:sz w:val="28"/>
          <w:szCs w:val="28"/>
        </w:rPr>
        <w:t>UZNESENIE VLÁDY SLOVENSKEJ REPUBLIKY</w:t>
      </w:r>
    </w:p>
    <w:p w14:paraId="69840F51" w14:textId="77777777" w:rsidR="0012540C" w:rsidRPr="00084569" w:rsidRDefault="00AD5A8F" w:rsidP="00AD5A8F">
      <w:pPr>
        <w:tabs>
          <w:tab w:val="left" w:pos="4536"/>
        </w:tabs>
        <w:rPr>
          <w:b/>
          <w:bCs/>
          <w:sz w:val="22"/>
          <w:szCs w:val="28"/>
        </w:rPr>
      </w:pPr>
      <w:r w:rsidRPr="00547B1E">
        <w:rPr>
          <w:b/>
          <w:bCs/>
          <w:sz w:val="28"/>
          <w:szCs w:val="28"/>
        </w:rPr>
        <w:tab/>
      </w:r>
      <w:r w:rsidR="0012540C" w:rsidRPr="00084569">
        <w:rPr>
          <w:b/>
          <w:bCs/>
          <w:sz w:val="22"/>
          <w:szCs w:val="28"/>
        </w:rPr>
        <w:t xml:space="preserve">č. </w:t>
      </w:r>
    </w:p>
    <w:p w14:paraId="0A4C8F70" w14:textId="77777777" w:rsidR="0012540C" w:rsidRPr="00084569" w:rsidRDefault="0012540C" w:rsidP="00084569">
      <w:pPr>
        <w:tabs>
          <w:tab w:val="left" w:pos="4536"/>
        </w:tabs>
        <w:jc w:val="center"/>
        <w:rPr>
          <w:sz w:val="22"/>
          <w:szCs w:val="28"/>
        </w:rPr>
      </w:pPr>
      <w:r w:rsidRPr="00084569">
        <w:rPr>
          <w:sz w:val="22"/>
          <w:szCs w:val="28"/>
        </w:rPr>
        <w:t>z ...</w:t>
      </w:r>
      <w:r w:rsidR="005E4AF6" w:rsidRPr="00084569">
        <w:rPr>
          <w:sz w:val="22"/>
          <w:szCs w:val="28"/>
        </w:rPr>
        <w:t xml:space="preserve"> 2023</w:t>
      </w:r>
    </w:p>
    <w:p w14:paraId="36277C94" w14:textId="77777777" w:rsidR="0012540C" w:rsidRPr="00547B1E" w:rsidRDefault="0012540C" w:rsidP="0012540C">
      <w:pPr>
        <w:jc w:val="center"/>
        <w:rPr>
          <w:b/>
          <w:sz w:val="28"/>
          <w:szCs w:val="28"/>
        </w:rPr>
      </w:pPr>
    </w:p>
    <w:p w14:paraId="23E2F8C8" w14:textId="77777777" w:rsidR="00AC756B" w:rsidRPr="00AC756B" w:rsidRDefault="00AC756B" w:rsidP="00AC75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 </w:t>
      </w:r>
      <w:r w:rsidRPr="00AC756B">
        <w:rPr>
          <w:b/>
          <w:sz w:val="28"/>
          <w:szCs w:val="28"/>
        </w:rPr>
        <w:t>Návrh</w:t>
      </w:r>
      <w:r>
        <w:rPr>
          <w:b/>
          <w:sz w:val="28"/>
          <w:szCs w:val="28"/>
        </w:rPr>
        <w:t>u</w:t>
      </w:r>
      <w:r w:rsidRPr="00AC756B">
        <w:rPr>
          <w:b/>
          <w:sz w:val="28"/>
          <w:szCs w:val="28"/>
        </w:rPr>
        <w:t xml:space="preserve"> </w:t>
      </w:r>
      <w:r w:rsidR="00A43691" w:rsidRPr="00A43691">
        <w:rPr>
          <w:b/>
          <w:sz w:val="28"/>
          <w:szCs w:val="28"/>
        </w:rPr>
        <w:t xml:space="preserve">koordinácie plnenia základných podmienok </w:t>
      </w:r>
      <w:r w:rsidR="000F5E7E">
        <w:rPr>
          <w:b/>
          <w:sz w:val="28"/>
          <w:szCs w:val="28"/>
        </w:rPr>
        <w:t xml:space="preserve">politiky súdržnosti Európskej únie </w:t>
      </w:r>
      <w:r w:rsidR="00A43691" w:rsidRPr="00A43691">
        <w:rPr>
          <w:b/>
          <w:sz w:val="28"/>
          <w:szCs w:val="28"/>
        </w:rPr>
        <w:t>a ich uplatňovania počas programového obdobia 2021 – 2027 na</w:t>
      </w:r>
      <w:r w:rsidR="000F5E7E">
        <w:rPr>
          <w:b/>
          <w:sz w:val="28"/>
          <w:szCs w:val="28"/>
        </w:rPr>
        <w:t> </w:t>
      </w:r>
      <w:r w:rsidR="00A43691" w:rsidRPr="00A43691">
        <w:rPr>
          <w:b/>
          <w:sz w:val="28"/>
          <w:szCs w:val="28"/>
        </w:rPr>
        <w:t>národnej úrovni</w:t>
      </w:r>
    </w:p>
    <w:p w14:paraId="556EE147" w14:textId="77777777" w:rsidR="0012540C" w:rsidRDefault="0012540C" w:rsidP="0012540C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2"/>
        <w:gridCol w:w="7126"/>
      </w:tblGrid>
      <w:tr w:rsidR="0012540C" w14:paraId="4D8D7F24" w14:textId="77777777" w:rsidTr="005C3A31">
        <w:trPr>
          <w:trHeight w:val="478"/>
        </w:trPr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54BB8" w14:textId="77777777" w:rsidR="0012540C" w:rsidRDefault="001254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Číslo materiálu:</w:t>
            </w:r>
          </w:p>
        </w:tc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</w:tcPr>
          <w:p w14:paraId="40F68D0A" w14:textId="77777777" w:rsidR="0012540C" w:rsidRDefault="005E4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/2023</w:t>
            </w:r>
          </w:p>
        </w:tc>
      </w:tr>
      <w:tr w:rsidR="005C3A31" w14:paraId="0731CBA7" w14:textId="77777777" w:rsidTr="00AC756B">
        <w:trPr>
          <w:trHeight w:val="80"/>
        </w:trPr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535EFF" w14:textId="77777777" w:rsidR="005C3A31" w:rsidRDefault="005C3A31" w:rsidP="008A492A">
            <w:pPr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Predkladateľ:</w:t>
            </w:r>
          </w:p>
        </w:tc>
        <w:tc>
          <w:tcPr>
            <w:tcW w:w="7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702B16" w14:textId="77777777" w:rsidR="005C3A31" w:rsidRPr="00181397" w:rsidRDefault="00174A20" w:rsidP="00C223B3">
            <w:pPr>
              <w:rPr>
                <w:sz w:val="24"/>
                <w:szCs w:val="24"/>
              </w:rPr>
            </w:pPr>
            <w:r w:rsidRPr="00174A20">
              <w:rPr>
                <w:sz w:val="24"/>
                <w:szCs w:val="24"/>
              </w:rPr>
              <w:t>minister investícií, regionálneho rozvoja a informatizácie</w:t>
            </w:r>
          </w:p>
        </w:tc>
      </w:tr>
    </w:tbl>
    <w:p w14:paraId="1C5E8549" w14:textId="77777777" w:rsidR="0012540C" w:rsidRDefault="0012540C" w:rsidP="0012540C">
      <w:pPr>
        <w:rPr>
          <w:b/>
          <w:bCs/>
          <w:sz w:val="24"/>
          <w:szCs w:val="32"/>
        </w:rPr>
      </w:pPr>
    </w:p>
    <w:p w14:paraId="712BFD29" w14:textId="77777777" w:rsidR="0012540C" w:rsidRDefault="0012540C" w:rsidP="008A492A">
      <w:pPr>
        <w:ind w:right="42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Vláda</w:t>
      </w:r>
    </w:p>
    <w:p w14:paraId="3F9BFE36" w14:textId="77777777" w:rsidR="0012540C" w:rsidRDefault="0012540C" w:rsidP="008A492A">
      <w:pPr>
        <w:ind w:right="425"/>
        <w:rPr>
          <w:b/>
          <w:bCs/>
          <w:sz w:val="28"/>
          <w:szCs w:val="28"/>
        </w:rPr>
      </w:pPr>
    </w:p>
    <w:p w14:paraId="5E74423F" w14:textId="77777777" w:rsidR="00145A28" w:rsidRPr="00BA07E9" w:rsidRDefault="00AC756B" w:rsidP="00084569">
      <w:pPr>
        <w:keepNext/>
        <w:numPr>
          <w:ilvl w:val="0"/>
          <w:numId w:val="16"/>
        </w:numPr>
        <w:spacing w:after="60" w:line="240" w:lineRule="atLeast"/>
        <w:ind w:left="709" w:right="425" w:hanging="709"/>
        <w:outlineLvl w:val="0"/>
        <w:rPr>
          <w:b/>
          <w:kern w:val="32"/>
          <w:sz w:val="28"/>
          <w:szCs w:val="28"/>
        </w:rPr>
      </w:pPr>
      <w:r>
        <w:rPr>
          <w:b/>
          <w:kern w:val="32"/>
          <w:sz w:val="28"/>
          <w:szCs w:val="28"/>
        </w:rPr>
        <w:t>schvaľuje</w:t>
      </w:r>
      <w:r w:rsidR="005452C1" w:rsidRPr="00BA07E9">
        <w:rPr>
          <w:b/>
          <w:kern w:val="32"/>
          <w:sz w:val="28"/>
          <w:szCs w:val="28"/>
        </w:rPr>
        <w:t xml:space="preserve">       </w:t>
      </w:r>
      <w:r w:rsidR="00E82DAE" w:rsidRPr="00BA07E9">
        <w:rPr>
          <w:b/>
          <w:kern w:val="32"/>
          <w:sz w:val="28"/>
          <w:szCs w:val="28"/>
        </w:rPr>
        <w:t xml:space="preserve">    </w:t>
      </w:r>
    </w:p>
    <w:p w14:paraId="2D1E428E" w14:textId="77777777" w:rsidR="00A06CF9" w:rsidRPr="003F3534" w:rsidRDefault="00A06CF9" w:rsidP="008A492A">
      <w:pPr>
        <w:pStyle w:val="Nadpis2"/>
        <w:ind w:left="1418" w:right="425" w:hanging="709"/>
        <w:rPr>
          <w:b w:val="0"/>
          <w:bCs w:val="0"/>
          <w:i w:val="0"/>
          <w:iCs w:val="0"/>
          <w:color w:val="FF0000"/>
        </w:rPr>
      </w:pPr>
    </w:p>
    <w:p w14:paraId="7CEC08FD" w14:textId="77777777" w:rsidR="00EF03C9" w:rsidRDefault="00EF03C9" w:rsidP="00821247">
      <w:pPr>
        <w:pStyle w:val="Nadpis2"/>
        <w:tabs>
          <w:tab w:val="left" w:pos="5670"/>
        </w:tabs>
        <w:ind w:left="1418" w:right="425" w:hanging="709"/>
        <w:rPr>
          <w:b w:val="0"/>
          <w:i w:val="0"/>
          <w:iCs w:val="0"/>
        </w:rPr>
      </w:pPr>
      <w:r>
        <w:rPr>
          <w:b w:val="0"/>
          <w:i w:val="0"/>
          <w:iCs w:val="0"/>
        </w:rPr>
        <w:t>A.1</w:t>
      </w:r>
      <w:r w:rsidR="001A2274" w:rsidRPr="00E15E11">
        <w:rPr>
          <w:b w:val="0"/>
          <w:i w:val="0"/>
          <w:iCs w:val="0"/>
        </w:rPr>
        <w:t>.</w:t>
      </w:r>
      <w:r w:rsidR="001A2274" w:rsidRPr="00E15E11">
        <w:rPr>
          <w:b w:val="0"/>
          <w:i w:val="0"/>
          <w:iCs w:val="0"/>
        </w:rPr>
        <w:tab/>
      </w:r>
      <w:r w:rsidR="00C779B8">
        <w:rPr>
          <w:b w:val="0"/>
          <w:i w:val="0"/>
          <w:iCs w:val="0"/>
        </w:rPr>
        <w:t>N</w:t>
      </w:r>
      <w:r w:rsidR="00AC756B" w:rsidRPr="00AC756B">
        <w:rPr>
          <w:b w:val="0"/>
          <w:i w:val="0"/>
          <w:iCs w:val="0"/>
        </w:rPr>
        <w:t xml:space="preserve">ávrh </w:t>
      </w:r>
      <w:r w:rsidR="00A43691" w:rsidRPr="00A43691">
        <w:rPr>
          <w:b w:val="0"/>
          <w:i w:val="0"/>
          <w:iCs w:val="0"/>
        </w:rPr>
        <w:t xml:space="preserve">koordinácie plnenia základných podmienok </w:t>
      </w:r>
      <w:r w:rsidR="000F5E7E">
        <w:rPr>
          <w:b w:val="0"/>
          <w:i w:val="0"/>
          <w:iCs w:val="0"/>
        </w:rPr>
        <w:t xml:space="preserve">politiky súdržnosti Európskej únie </w:t>
      </w:r>
      <w:r w:rsidR="00A43691" w:rsidRPr="00A43691">
        <w:rPr>
          <w:b w:val="0"/>
          <w:i w:val="0"/>
          <w:iCs w:val="0"/>
        </w:rPr>
        <w:t>a ich uplatňovania počas programového obdobia 2021 – 2027 na národnej úrovni</w:t>
      </w:r>
      <w:r w:rsidR="00BC7CEA">
        <w:rPr>
          <w:b w:val="0"/>
          <w:i w:val="0"/>
          <w:iCs w:val="0"/>
        </w:rPr>
        <w:t>;</w:t>
      </w:r>
    </w:p>
    <w:p w14:paraId="0621D616" w14:textId="77777777" w:rsidR="00AC756B" w:rsidRDefault="00AC756B" w:rsidP="008A492A">
      <w:pPr>
        <w:ind w:right="425"/>
      </w:pPr>
    </w:p>
    <w:p w14:paraId="5B1ECD5A" w14:textId="77777777" w:rsidR="00AC756B" w:rsidRPr="00AC756B" w:rsidRDefault="00AC756B" w:rsidP="008A492A">
      <w:pPr>
        <w:ind w:right="425"/>
      </w:pPr>
    </w:p>
    <w:p w14:paraId="47B8DAD9" w14:textId="77777777" w:rsidR="00AC756B" w:rsidRPr="00BA07E9" w:rsidRDefault="00664F35" w:rsidP="00084569">
      <w:pPr>
        <w:keepNext/>
        <w:numPr>
          <w:ilvl w:val="0"/>
          <w:numId w:val="16"/>
        </w:numPr>
        <w:spacing w:after="60" w:line="240" w:lineRule="atLeast"/>
        <w:ind w:left="709" w:right="425" w:hanging="709"/>
        <w:outlineLvl w:val="0"/>
        <w:rPr>
          <w:b/>
          <w:kern w:val="32"/>
          <w:sz w:val="28"/>
          <w:szCs w:val="28"/>
        </w:rPr>
      </w:pPr>
      <w:r>
        <w:rPr>
          <w:b/>
          <w:kern w:val="32"/>
          <w:sz w:val="28"/>
          <w:szCs w:val="28"/>
        </w:rPr>
        <w:t>ukladá</w:t>
      </w:r>
      <w:r w:rsidRPr="00BA07E9">
        <w:rPr>
          <w:b/>
          <w:kern w:val="32"/>
          <w:sz w:val="28"/>
          <w:szCs w:val="28"/>
        </w:rPr>
        <w:t xml:space="preserve">           </w:t>
      </w:r>
    </w:p>
    <w:p w14:paraId="0034E545" w14:textId="77777777" w:rsidR="00700700" w:rsidRPr="00700700" w:rsidRDefault="00700700" w:rsidP="0025321B">
      <w:pPr>
        <w:ind w:left="708" w:right="425"/>
        <w:rPr>
          <w:b/>
          <w:sz w:val="24"/>
        </w:rPr>
      </w:pPr>
      <w:r w:rsidRPr="00700700">
        <w:rPr>
          <w:b/>
          <w:sz w:val="24"/>
        </w:rPr>
        <w:t>ministr</w:t>
      </w:r>
      <w:r w:rsidR="00C223B3">
        <w:rPr>
          <w:b/>
          <w:sz w:val="24"/>
        </w:rPr>
        <w:t>ovi</w:t>
      </w:r>
      <w:r w:rsidRPr="00700700">
        <w:rPr>
          <w:b/>
          <w:sz w:val="24"/>
        </w:rPr>
        <w:t xml:space="preserve"> investícií, regionálneho rozvoja a informatizácie </w:t>
      </w:r>
    </w:p>
    <w:p w14:paraId="084C29B7" w14:textId="77777777" w:rsidR="00ED575C" w:rsidRPr="00700700" w:rsidRDefault="00F43E96" w:rsidP="00ED575C">
      <w:pPr>
        <w:ind w:left="708" w:right="425"/>
        <w:rPr>
          <w:b/>
          <w:sz w:val="24"/>
        </w:rPr>
      </w:pPr>
      <w:r>
        <w:rPr>
          <w:b/>
          <w:sz w:val="24"/>
        </w:rPr>
        <w:t>minist</w:t>
      </w:r>
      <w:r w:rsidR="00C223B3">
        <w:rPr>
          <w:b/>
          <w:sz w:val="24"/>
        </w:rPr>
        <w:t>e</w:t>
      </w:r>
      <w:r>
        <w:rPr>
          <w:b/>
          <w:sz w:val="24"/>
        </w:rPr>
        <w:t>r</w:t>
      </w:r>
      <w:r w:rsidR="00C223B3">
        <w:rPr>
          <w:b/>
          <w:sz w:val="24"/>
        </w:rPr>
        <w:t>ke</w:t>
      </w:r>
      <w:r w:rsidRPr="00700700">
        <w:rPr>
          <w:b/>
          <w:sz w:val="24"/>
        </w:rPr>
        <w:t xml:space="preserve"> </w:t>
      </w:r>
      <w:r w:rsidR="00ED575C" w:rsidRPr="00700700">
        <w:rPr>
          <w:b/>
          <w:sz w:val="24"/>
        </w:rPr>
        <w:t>prá</w:t>
      </w:r>
      <w:r w:rsidR="00700700" w:rsidRPr="00700700">
        <w:rPr>
          <w:b/>
          <w:sz w:val="24"/>
        </w:rPr>
        <w:t>ce, sociálnych vecí a rodiny</w:t>
      </w:r>
    </w:p>
    <w:p w14:paraId="6CE8F3F2" w14:textId="77777777" w:rsidR="00ED575C" w:rsidRPr="00700700" w:rsidRDefault="00F43E96" w:rsidP="00ED575C">
      <w:pPr>
        <w:ind w:left="708" w:right="425"/>
        <w:rPr>
          <w:b/>
          <w:sz w:val="24"/>
        </w:rPr>
      </w:pPr>
      <w:r>
        <w:rPr>
          <w:b/>
          <w:sz w:val="24"/>
        </w:rPr>
        <w:t>ministrovi</w:t>
      </w:r>
      <w:r w:rsidRPr="00700700">
        <w:rPr>
          <w:b/>
          <w:sz w:val="24"/>
        </w:rPr>
        <w:t xml:space="preserve"> </w:t>
      </w:r>
      <w:r w:rsidR="00ED575C" w:rsidRPr="00700700">
        <w:rPr>
          <w:b/>
          <w:sz w:val="24"/>
        </w:rPr>
        <w:t>škol</w:t>
      </w:r>
      <w:r w:rsidR="00700700" w:rsidRPr="00700700">
        <w:rPr>
          <w:b/>
          <w:sz w:val="24"/>
        </w:rPr>
        <w:t xml:space="preserve">stva, vedy, výskumu a športu </w:t>
      </w:r>
    </w:p>
    <w:p w14:paraId="3FE38869" w14:textId="77777777" w:rsidR="00ED575C" w:rsidRPr="00700700" w:rsidRDefault="00F43E96" w:rsidP="00ED575C">
      <w:pPr>
        <w:ind w:left="708" w:right="425"/>
        <w:rPr>
          <w:b/>
          <w:sz w:val="24"/>
        </w:rPr>
      </w:pPr>
      <w:r>
        <w:rPr>
          <w:b/>
          <w:sz w:val="24"/>
        </w:rPr>
        <w:t>ministrovi</w:t>
      </w:r>
      <w:r w:rsidRPr="00700700">
        <w:rPr>
          <w:b/>
          <w:sz w:val="24"/>
        </w:rPr>
        <w:t xml:space="preserve"> </w:t>
      </w:r>
      <w:r w:rsidR="00ED575C" w:rsidRPr="00700700">
        <w:rPr>
          <w:b/>
          <w:sz w:val="24"/>
        </w:rPr>
        <w:t>doprav</w:t>
      </w:r>
      <w:r w:rsidR="00700700" w:rsidRPr="00700700">
        <w:rPr>
          <w:b/>
          <w:sz w:val="24"/>
        </w:rPr>
        <w:t xml:space="preserve">y </w:t>
      </w:r>
    </w:p>
    <w:p w14:paraId="16F4F84B" w14:textId="77777777" w:rsidR="00ED575C" w:rsidRPr="00700700" w:rsidRDefault="00F43E96" w:rsidP="00ED575C">
      <w:pPr>
        <w:ind w:left="708" w:right="425"/>
        <w:rPr>
          <w:b/>
          <w:sz w:val="24"/>
        </w:rPr>
      </w:pPr>
      <w:r>
        <w:rPr>
          <w:b/>
          <w:sz w:val="24"/>
        </w:rPr>
        <w:t>ministrovi</w:t>
      </w:r>
      <w:r w:rsidRPr="00700700">
        <w:rPr>
          <w:b/>
          <w:sz w:val="24"/>
        </w:rPr>
        <w:t xml:space="preserve"> </w:t>
      </w:r>
      <w:r w:rsidR="00700700" w:rsidRPr="00700700">
        <w:rPr>
          <w:b/>
          <w:sz w:val="24"/>
        </w:rPr>
        <w:t>životného prostredia</w:t>
      </w:r>
    </w:p>
    <w:p w14:paraId="4EE6080C" w14:textId="77777777" w:rsidR="00ED575C" w:rsidRPr="00700700" w:rsidRDefault="00F43E96" w:rsidP="00ED575C">
      <w:pPr>
        <w:ind w:left="708" w:right="425"/>
        <w:rPr>
          <w:b/>
          <w:sz w:val="24"/>
        </w:rPr>
      </w:pPr>
      <w:r>
        <w:rPr>
          <w:b/>
          <w:sz w:val="24"/>
        </w:rPr>
        <w:t>ministrovi</w:t>
      </w:r>
      <w:r w:rsidRPr="00700700">
        <w:rPr>
          <w:b/>
          <w:sz w:val="24"/>
        </w:rPr>
        <w:t xml:space="preserve"> </w:t>
      </w:r>
      <w:r w:rsidR="00700700" w:rsidRPr="00700700">
        <w:rPr>
          <w:b/>
          <w:sz w:val="24"/>
        </w:rPr>
        <w:t>hospodárstva</w:t>
      </w:r>
    </w:p>
    <w:p w14:paraId="69CF940A" w14:textId="77777777" w:rsidR="00ED575C" w:rsidRDefault="00F43E96" w:rsidP="00ED575C">
      <w:pPr>
        <w:ind w:left="708" w:right="425"/>
        <w:rPr>
          <w:b/>
          <w:sz w:val="24"/>
        </w:rPr>
      </w:pPr>
      <w:r>
        <w:rPr>
          <w:b/>
          <w:sz w:val="24"/>
        </w:rPr>
        <w:t>ministrovi</w:t>
      </w:r>
      <w:r w:rsidRPr="00700700">
        <w:rPr>
          <w:b/>
          <w:sz w:val="24"/>
        </w:rPr>
        <w:t xml:space="preserve"> </w:t>
      </w:r>
      <w:r w:rsidR="00700700" w:rsidRPr="00700700">
        <w:rPr>
          <w:b/>
          <w:sz w:val="24"/>
        </w:rPr>
        <w:t xml:space="preserve">vnútra </w:t>
      </w:r>
    </w:p>
    <w:p w14:paraId="5B6F421C" w14:textId="77777777" w:rsidR="00C62DCC" w:rsidRPr="00700700" w:rsidRDefault="00C62DCC" w:rsidP="00C62DCC">
      <w:pPr>
        <w:ind w:left="708" w:right="425"/>
        <w:rPr>
          <w:b/>
          <w:sz w:val="24"/>
        </w:rPr>
      </w:pPr>
      <w:r>
        <w:rPr>
          <w:b/>
          <w:sz w:val="24"/>
        </w:rPr>
        <w:t>ministrovi zdravotníctva</w:t>
      </w:r>
    </w:p>
    <w:p w14:paraId="56481D63" w14:textId="77777777" w:rsidR="00700700" w:rsidRPr="00A74BCD" w:rsidRDefault="00F43E96" w:rsidP="00ED575C">
      <w:pPr>
        <w:ind w:left="708" w:right="425"/>
        <w:rPr>
          <w:b/>
          <w:sz w:val="24"/>
        </w:rPr>
      </w:pPr>
      <w:r w:rsidRPr="00A74BCD">
        <w:rPr>
          <w:b/>
          <w:sz w:val="24"/>
        </w:rPr>
        <w:t xml:space="preserve">vedúcemu </w:t>
      </w:r>
      <w:r w:rsidR="00700700" w:rsidRPr="00A74BCD">
        <w:rPr>
          <w:b/>
          <w:sz w:val="24"/>
        </w:rPr>
        <w:t>Úrad</w:t>
      </w:r>
      <w:r w:rsidRPr="00A74BCD">
        <w:rPr>
          <w:b/>
          <w:sz w:val="24"/>
        </w:rPr>
        <w:t>u</w:t>
      </w:r>
      <w:r w:rsidR="00700700" w:rsidRPr="00A74BCD">
        <w:rPr>
          <w:b/>
          <w:sz w:val="24"/>
        </w:rPr>
        <w:t xml:space="preserve"> vlády SR</w:t>
      </w:r>
    </w:p>
    <w:p w14:paraId="279C4A6A" w14:textId="77777777" w:rsidR="00ED575C" w:rsidRPr="00700700" w:rsidRDefault="00ED575C" w:rsidP="00ED575C">
      <w:pPr>
        <w:ind w:left="708" w:right="425"/>
        <w:rPr>
          <w:b/>
          <w:sz w:val="24"/>
        </w:rPr>
      </w:pPr>
      <w:r w:rsidRPr="00A74BCD">
        <w:rPr>
          <w:b/>
          <w:sz w:val="24"/>
        </w:rPr>
        <w:t>splnomocnen</w:t>
      </w:r>
      <w:r w:rsidR="00700700" w:rsidRPr="00A74BCD">
        <w:rPr>
          <w:b/>
          <w:sz w:val="24"/>
        </w:rPr>
        <w:t>c</w:t>
      </w:r>
      <w:r w:rsidR="00F43E96" w:rsidRPr="00A74BCD">
        <w:rPr>
          <w:b/>
          <w:sz w:val="24"/>
        </w:rPr>
        <w:t>ovi</w:t>
      </w:r>
      <w:r w:rsidR="00700700" w:rsidRPr="00A74BCD">
        <w:rPr>
          <w:b/>
          <w:sz w:val="24"/>
        </w:rPr>
        <w:t xml:space="preserve"> vlády SR pre rómske komunity</w:t>
      </w:r>
    </w:p>
    <w:p w14:paraId="31DF8A1E" w14:textId="77777777" w:rsidR="00ED575C" w:rsidRPr="0080063A" w:rsidRDefault="00F43E96" w:rsidP="00ED575C">
      <w:pPr>
        <w:ind w:left="708" w:right="425"/>
        <w:rPr>
          <w:b/>
          <w:sz w:val="24"/>
        </w:rPr>
      </w:pPr>
      <w:r w:rsidRPr="0080063A">
        <w:rPr>
          <w:b/>
          <w:sz w:val="24"/>
        </w:rPr>
        <w:t xml:space="preserve">predsedovi </w:t>
      </w:r>
      <w:r w:rsidR="00ED575C" w:rsidRPr="0080063A">
        <w:rPr>
          <w:b/>
          <w:sz w:val="24"/>
        </w:rPr>
        <w:t>Úrad</w:t>
      </w:r>
      <w:r w:rsidRPr="0080063A">
        <w:rPr>
          <w:b/>
          <w:sz w:val="24"/>
        </w:rPr>
        <w:t>u</w:t>
      </w:r>
      <w:r w:rsidR="00ED575C" w:rsidRPr="0080063A">
        <w:rPr>
          <w:b/>
          <w:sz w:val="24"/>
        </w:rPr>
        <w:t xml:space="preserve"> pre</w:t>
      </w:r>
      <w:r w:rsidR="00700700" w:rsidRPr="0080063A">
        <w:rPr>
          <w:b/>
          <w:sz w:val="24"/>
        </w:rPr>
        <w:t xml:space="preserve"> verejné obstarávanie</w:t>
      </w:r>
    </w:p>
    <w:p w14:paraId="67C270EB" w14:textId="77777777" w:rsidR="00700700" w:rsidRDefault="00F43E96" w:rsidP="00ED575C">
      <w:pPr>
        <w:ind w:left="708" w:right="425"/>
        <w:rPr>
          <w:b/>
          <w:sz w:val="24"/>
        </w:rPr>
      </w:pPr>
      <w:r w:rsidRPr="0080063A">
        <w:rPr>
          <w:b/>
          <w:sz w:val="24"/>
        </w:rPr>
        <w:t xml:space="preserve">predsedovi </w:t>
      </w:r>
      <w:r w:rsidR="00700700" w:rsidRPr="0080063A">
        <w:rPr>
          <w:b/>
          <w:sz w:val="24"/>
        </w:rPr>
        <w:t>Protimonopoln</w:t>
      </w:r>
      <w:r w:rsidRPr="0080063A">
        <w:rPr>
          <w:b/>
          <w:sz w:val="24"/>
        </w:rPr>
        <w:t>ého</w:t>
      </w:r>
      <w:r w:rsidR="00700700" w:rsidRPr="0080063A">
        <w:rPr>
          <w:b/>
          <w:sz w:val="24"/>
        </w:rPr>
        <w:t xml:space="preserve"> úrad</w:t>
      </w:r>
      <w:r w:rsidRPr="0080063A">
        <w:rPr>
          <w:b/>
          <w:sz w:val="24"/>
        </w:rPr>
        <w:t>u</w:t>
      </w:r>
      <w:r w:rsidR="00700700" w:rsidRPr="0080063A">
        <w:rPr>
          <w:b/>
          <w:sz w:val="24"/>
        </w:rPr>
        <w:t xml:space="preserve"> SR</w:t>
      </w:r>
    </w:p>
    <w:p w14:paraId="2972E746" w14:textId="77777777" w:rsidR="00AC756B" w:rsidRDefault="00AC756B" w:rsidP="008A492A">
      <w:pPr>
        <w:pStyle w:val="Nadpis2"/>
        <w:ind w:left="1418" w:right="425" w:hanging="709"/>
        <w:rPr>
          <w:b w:val="0"/>
          <w:i w:val="0"/>
          <w:iCs w:val="0"/>
        </w:rPr>
      </w:pPr>
    </w:p>
    <w:p w14:paraId="381F4498" w14:textId="77777777" w:rsidR="0025321B" w:rsidRPr="000503AC" w:rsidRDefault="0025321B" w:rsidP="0025321B">
      <w:pPr>
        <w:pStyle w:val="Nadpis2"/>
        <w:ind w:left="1418" w:right="425" w:hanging="709"/>
        <w:rPr>
          <w:b w:val="0"/>
          <w:i w:val="0"/>
          <w:iCs w:val="0"/>
        </w:rPr>
      </w:pPr>
      <w:r>
        <w:rPr>
          <w:b w:val="0"/>
          <w:i w:val="0"/>
          <w:iCs w:val="0"/>
        </w:rPr>
        <w:t>B.1</w:t>
      </w:r>
      <w:r w:rsidRPr="000503AC">
        <w:rPr>
          <w:b w:val="0"/>
          <w:i w:val="0"/>
          <w:iCs w:val="0"/>
        </w:rPr>
        <w:t>.</w:t>
      </w:r>
      <w:r w:rsidRPr="000503AC">
        <w:rPr>
          <w:b w:val="0"/>
          <w:i w:val="0"/>
          <w:iCs w:val="0"/>
        </w:rPr>
        <w:tab/>
      </w:r>
      <w:r w:rsidRPr="0025321B">
        <w:rPr>
          <w:b w:val="0"/>
          <w:i w:val="0"/>
          <w:iCs w:val="0"/>
        </w:rPr>
        <w:t xml:space="preserve">ako gestorom plnenia základných podmienok </w:t>
      </w:r>
      <w:r w:rsidRPr="000503AC">
        <w:rPr>
          <w:b w:val="0"/>
          <w:i w:val="0"/>
          <w:iCs w:val="0"/>
        </w:rPr>
        <w:t>zabezpečiť plnenie základných podmienok vo svojej pôsobnosti na národnej úrovni</w:t>
      </w:r>
      <w:r>
        <w:rPr>
          <w:b w:val="0"/>
          <w:i w:val="0"/>
          <w:iCs w:val="0"/>
        </w:rPr>
        <w:t xml:space="preserve"> </w:t>
      </w:r>
      <w:r w:rsidRPr="0020442C">
        <w:rPr>
          <w:b w:val="0"/>
          <w:i w:val="0"/>
          <w:iCs w:val="0"/>
        </w:rPr>
        <w:t xml:space="preserve">počas programového obdobia 2021 </w:t>
      </w:r>
      <w:r w:rsidR="00BC7CEA">
        <w:rPr>
          <w:b w:val="0"/>
          <w:i w:val="0"/>
          <w:iCs w:val="0"/>
        </w:rPr>
        <w:t>–</w:t>
      </w:r>
      <w:r w:rsidRPr="0020442C">
        <w:rPr>
          <w:b w:val="0"/>
          <w:i w:val="0"/>
          <w:iCs w:val="0"/>
        </w:rPr>
        <w:t xml:space="preserve"> 2027</w:t>
      </w:r>
      <w:r w:rsidR="00BC7CEA">
        <w:rPr>
          <w:b w:val="0"/>
          <w:i w:val="0"/>
          <w:iCs w:val="0"/>
        </w:rPr>
        <w:t>,</w:t>
      </w:r>
    </w:p>
    <w:p w14:paraId="22973EBB" w14:textId="77777777" w:rsidR="0025321B" w:rsidRPr="000503AC" w:rsidRDefault="0025321B" w:rsidP="0025321B">
      <w:pPr>
        <w:numPr>
          <w:ilvl w:val="3"/>
          <w:numId w:val="0"/>
        </w:numPr>
        <w:tabs>
          <w:tab w:val="num" w:pos="1418"/>
        </w:tabs>
        <w:spacing w:after="120"/>
        <w:ind w:left="1418" w:hanging="1418"/>
        <w:outlineLvl w:val="3"/>
        <w:rPr>
          <w:i/>
          <w:iCs/>
          <w:sz w:val="24"/>
          <w:szCs w:val="24"/>
        </w:rPr>
      </w:pPr>
      <w:r w:rsidRPr="000503AC">
        <w:rPr>
          <w:i/>
          <w:iCs/>
          <w:sz w:val="24"/>
          <w:szCs w:val="24"/>
        </w:rPr>
        <w:tab/>
      </w:r>
    </w:p>
    <w:p w14:paraId="1F4E58AA" w14:textId="77777777" w:rsidR="0025321B" w:rsidRPr="000503AC" w:rsidRDefault="0025321B" w:rsidP="0025321B">
      <w:pPr>
        <w:numPr>
          <w:ilvl w:val="3"/>
          <w:numId w:val="0"/>
        </w:numPr>
        <w:tabs>
          <w:tab w:val="num" w:pos="1418"/>
        </w:tabs>
        <w:spacing w:after="120"/>
        <w:ind w:left="1418" w:hanging="1418"/>
        <w:outlineLvl w:val="3"/>
        <w:rPr>
          <w:i/>
          <w:iCs/>
          <w:sz w:val="24"/>
          <w:szCs w:val="24"/>
        </w:rPr>
      </w:pPr>
      <w:r w:rsidRPr="000503AC">
        <w:rPr>
          <w:i/>
          <w:iCs/>
          <w:sz w:val="24"/>
          <w:szCs w:val="24"/>
        </w:rPr>
        <w:tab/>
      </w:r>
      <w:r w:rsidR="00637DA6">
        <w:rPr>
          <w:i/>
          <w:iCs/>
          <w:sz w:val="24"/>
          <w:szCs w:val="24"/>
        </w:rPr>
        <w:t xml:space="preserve">priebežne </w:t>
      </w:r>
      <w:r w:rsidRPr="000503AC">
        <w:rPr>
          <w:i/>
          <w:iCs/>
          <w:sz w:val="24"/>
          <w:szCs w:val="24"/>
        </w:rPr>
        <w:t xml:space="preserve">do 31. decembra </w:t>
      </w:r>
      <w:r w:rsidRPr="006A2BB0">
        <w:rPr>
          <w:i/>
          <w:iCs/>
          <w:sz w:val="24"/>
          <w:szCs w:val="24"/>
        </w:rPr>
        <w:t>20</w:t>
      </w:r>
      <w:r w:rsidR="006A2BB0" w:rsidRPr="006A2BB0">
        <w:rPr>
          <w:i/>
          <w:iCs/>
          <w:sz w:val="24"/>
          <w:szCs w:val="24"/>
        </w:rPr>
        <w:t>29</w:t>
      </w:r>
      <w:r w:rsidR="00BC7CEA">
        <w:rPr>
          <w:i/>
          <w:iCs/>
          <w:sz w:val="24"/>
          <w:szCs w:val="24"/>
        </w:rPr>
        <w:t>;</w:t>
      </w:r>
    </w:p>
    <w:p w14:paraId="1BAC253C" w14:textId="77777777" w:rsidR="003C6F43" w:rsidRDefault="0025321B" w:rsidP="008A492A">
      <w:pPr>
        <w:pStyle w:val="Nadpis2"/>
        <w:ind w:left="1418" w:right="425" w:hanging="709"/>
        <w:rPr>
          <w:b w:val="0"/>
          <w:i w:val="0"/>
          <w:iCs w:val="0"/>
        </w:rPr>
      </w:pPr>
      <w:r>
        <w:rPr>
          <w:b w:val="0"/>
          <w:i w:val="0"/>
          <w:iCs w:val="0"/>
        </w:rPr>
        <w:lastRenderedPageBreak/>
        <w:t>B.2</w:t>
      </w:r>
      <w:r w:rsidR="00AC756B" w:rsidRPr="00E15E11">
        <w:rPr>
          <w:b w:val="0"/>
          <w:i w:val="0"/>
          <w:iCs w:val="0"/>
        </w:rPr>
        <w:t>.</w:t>
      </w:r>
      <w:r w:rsidR="00AC756B" w:rsidRPr="00E15E11">
        <w:rPr>
          <w:b w:val="0"/>
          <w:i w:val="0"/>
          <w:iCs w:val="0"/>
        </w:rPr>
        <w:tab/>
      </w:r>
      <w:r w:rsidR="00594783" w:rsidRPr="00594783">
        <w:rPr>
          <w:b w:val="0"/>
          <w:i w:val="0"/>
          <w:iCs w:val="0"/>
        </w:rPr>
        <w:t>pred</w:t>
      </w:r>
      <w:r w:rsidR="00140389">
        <w:rPr>
          <w:b w:val="0"/>
          <w:i w:val="0"/>
          <w:iCs w:val="0"/>
        </w:rPr>
        <w:t xml:space="preserve">ložiť </w:t>
      </w:r>
      <w:r w:rsidR="00140389" w:rsidRPr="00140389">
        <w:rPr>
          <w:b w:val="0"/>
          <w:i w:val="0"/>
          <w:iCs w:val="0"/>
        </w:rPr>
        <w:t>minist</w:t>
      </w:r>
      <w:r w:rsidR="00C223B3">
        <w:rPr>
          <w:b w:val="0"/>
          <w:i w:val="0"/>
          <w:iCs w:val="0"/>
        </w:rPr>
        <w:t>rovi</w:t>
      </w:r>
      <w:r w:rsidR="00140389" w:rsidRPr="00140389">
        <w:rPr>
          <w:b w:val="0"/>
          <w:i w:val="0"/>
          <w:iCs w:val="0"/>
        </w:rPr>
        <w:t xml:space="preserve"> investícií, regionálneho rozvoja a informatizácie </w:t>
      </w:r>
      <w:r w:rsidR="00594783" w:rsidRPr="00594783">
        <w:rPr>
          <w:b w:val="0"/>
          <w:i w:val="0"/>
          <w:iCs w:val="0"/>
        </w:rPr>
        <w:t xml:space="preserve">informáciu o stave plnenia základných </w:t>
      </w:r>
      <w:r w:rsidR="00BC7CEA">
        <w:rPr>
          <w:b w:val="0"/>
          <w:i w:val="0"/>
          <w:iCs w:val="0"/>
        </w:rPr>
        <w:t xml:space="preserve">podmienok </w:t>
      </w:r>
      <w:r w:rsidR="00594783" w:rsidRPr="00594783">
        <w:rPr>
          <w:b w:val="0"/>
          <w:i w:val="0"/>
          <w:iCs w:val="0"/>
        </w:rPr>
        <w:t>vo svojej pôsobnosti</w:t>
      </w:r>
      <w:r w:rsidR="00140389">
        <w:rPr>
          <w:b w:val="0"/>
          <w:i w:val="0"/>
          <w:iCs w:val="0"/>
        </w:rPr>
        <w:t>,</w:t>
      </w:r>
    </w:p>
    <w:p w14:paraId="361D4078" w14:textId="77777777" w:rsidR="003C6F43" w:rsidRDefault="003C6F43" w:rsidP="008A492A">
      <w:pPr>
        <w:pStyle w:val="Nadpis2"/>
        <w:ind w:left="1418" w:right="425" w:hanging="709"/>
        <w:rPr>
          <w:b w:val="0"/>
          <w:i w:val="0"/>
          <w:iCs w:val="0"/>
        </w:rPr>
      </w:pPr>
      <w:r>
        <w:rPr>
          <w:b w:val="0"/>
          <w:i w:val="0"/>
          <w:iCs w:val="0"/>
        </w:rPr>
        <w:t xml:space="preserve">            </w:t>
      </w:r>
    </w:p>
    <w:p w14:paraId="1B3F14FC" w14:textId="77777777" w:rsidR="00AC756B" w:rsidRPr="003C6F43" w:rsidRDefault="003C6F43" w:rsidP="008A492A">
      <w:pPr>
        <w:pStyle w:val="Nadpis2"/>
        <w:ind w:left="1418" w:right="425" w:hanging="709"/>
        <w:rPr>
          <w:b w:val="0"/>
          <w:bCs w:val="0"/>
        </w:rPr>
      </w:pPr>
      <w:r>
        <w:rPr>
          <w:b w:val="0"/>
          <w:i w:val="0"/>
          <w:iCs w:val="0"/>
        </w:rPr>
        <w:t xml:space="preserve">            </w:t>
      </w:r>
      <w:r w:rsidR="00C41710">
        <w:rPr>
          <w:b w:val="0"/>
          <w:bCs w:val="0"/>
        </w:rPr>
        <w:t>každoročne</w:t>
      </w:r>
      <w:r w:rsidR="00C41710">
        <w:rPr>
          <w:b w:val="0"/>
          <w:bCs w:val="0"/>
          <w:i w:val="0"/>
          <w:iCs w:val="0"/>
        </w:rPr>
        <w:t xml:space="preserve"> </w:t>
      </w:r>
      <w:r w:rsidR="00C41710">
        <w:rPr>
          <w:b w:val="0"/>
          <w:bCs w:val="0"/>
        </w:rPr>
        <w:t xml:space="preserve">do 30. septembra až do </w:t>
      </w:r>
      <w:r w:rsidR="00C41710" w:rsidRPr="006A2BB0">
        <w:rPr>
          <w:b w:val="0"/>
          <w:bCs w:val="0"/>
        </w:rPr>
        <w:t>roku 20</w:t>
      </w:r>
      <w:r w:rsidR="006A2BB0" w:rsidRPr="006A2BB0">
        <w:rPr>
          <w:b w:val="0"/>
          <w:bCs w:val="0"/>
        </w:rPr>
        <w:t>29</w:t>
      </w:r>
      <w:r w:rsidR="00C41710" w:rsidRPr="006A2BB0">
        <w:rPr>
          <w:b w:val="0"/>
          <w:bCs w:val="0"/>
        </w:rPr>
        <w:t>;</w:t>
      </w:r>
    </w:p>
    <w:p w14:paraId="5E14D5C5" w14:textId="77777777" w:rsidR="00AC756B" w:rsidRDefault="00AC756B" w:rsidP="008A492A">
      <w:pPr>
        <w:ind w:right="425"/>
      </w:pPr>
    </w:p>
    <w:p w14:paraId="6059D8AE" w14:textId="77777777" w:rsidR="0096715C" w:rsidRPr="000503AC" w:rsidRDefault="0096715C" w:rsidP="003C6F43">
      <w:pPr>
        <w:pStyle w:val="Nadpis2"/>
        <w:ind w:left="1418" w:right="425" w:hanging="709"/>
        <w:rPr>
          <w:b w:val="0"/>
          <w:i w:val="0"/>
          <w:iCs w:val="0"/>
        </w:rPr>
      </w:pPr>
    </w:p>
    <w:p w14:paraId="71DA7D8C" w14:textId="77777777" w:rsidR="003C6F43" w:rsidRPr="000503AC" w:rsidRDefault="0096715C" w:rsidP="003C6F43">
      <w:pPr>
        <w:pStyle w:val="Nadpis2"/>
        <w:ind w:left="1418" w:right="425" w:hanging="709"/>
        <w:rPr>
          <w:b w:val="0"/>
          <w:i w:val="0"/>
          <w:iCs w:val="0"/>
        </w:rPr>
      </w:pPr>
      <w:r w:rsidRPr="000503AC">
        <w:rPr>
          <w:b w:val="0"/>
          <w:i w:val="0"/>
          <w:iCs w:val="0"/>
        </w:rPr>
        <w:t>B.3</w:t>
      </w:r>
      <w:r w:rsidR="003C6F43" w:rsidRPr="000503AC">
        <w:rPr>
          <w:b w:val="0"/>
          <w:i w:val="0"/>
          <w:iCs w:val="0"/>
        </w:rPr>
        <w:t>.</w:t>
      </w:r>
      <w:r w:rsidR="003C6F43" w:rsidRPr="000503AC">
        <w:rPr>
          <w:b w:val="0"/>
          <w:i w:val="0"/>
          <w:iCs w:val="0"/>
        </w:rPr>
        <w:tab/>
      </w:r>
      <w:r w:rsidR="00ED575C" w:rsidRPr="000503AC">
        <w:rPr>
          <w:b w:val="0"/>
          <w:i w:val="0"/>
          <w:iCs w:val="0"/>
        </w:rPr>
        <w:t xml:space="preserve">poskytovať súčinnosť </w:t>
      </w:r>
      <w:r w:rsidR="00594783" w:rsidRPr="000503AC">
        <w:rPr>
          <w:b w:val="0"/>
          <w:i w:val="0"/>
          <w:iCs w:val="0"/>
        </w:rPr>
        <w:t>minist</w:t>
      </w:r>
      <w:r w:rsidR="00C223B3">
        <w:rPr>
          <w:b w:val="0"/>
          <w:i w:val="0"/>
          <w:iCs w:val="0"/>
        </w:rPr>
        <w:t>rovi</w:t>
      </w:r>
      <w:r w:rsidR="00594783" w:rsidRPr="000503AC">
        <w:rPr>
          <w:b w:val="0"/>
          <w:i w:val="0"/>
          <w:iCs w:val="0"/>
        </w:rPr>
        <w:t xml:space="preserve"> investícií, regionálneho rozvoja a informatizácie</w:t>
      </w:r>
      <w:r w:rsidR="00ED575C" w:rsidRPr="000503AC">
        <w:rPr>
          <w:b w:val="0"/>
          <w:i w:val="0"/>
          <w:iCs w:val="0"/>
        </w:rPr>
        <w:t xml:space="preserve"> </w:t>
      </w:r>
      <w:r w:rsidR="00594783" w:rsidRPr="000503AC">
        <w:rPr>
          <w:b w:val="0"/>
          <w:i w:val="0"/>
          <w:iCs w:val="0"/>
        </w:rPr>
        <w:t>pri koordinácii plnenia základných podmienok vo svojej pôsobnosti</w:t>
      </w:r>
      <w:r w:rsidR="00BC7CEA">
        <w:rPr>
          <w:b w:val="0"/>
          <w:i w:val="0"/>
          <w:iCs w:val="0"/>
        </w:rPr>
        <w:t>,</w:t>
      </w:r>
    </w:p>
    <w:p w14:paraId="660F6B1A" w14:textId="77777777" w:rsidR="003C6F43" w:rsidRPr="006B577F" w:rsidRDefault="003C6F43" w:rsidP="003C6F43">
      <w:pPr>
        <w:numPr>
          <w:ilvl w:val="3"/>
          <w:numId w:val="0"/>
        </w:numPr>
        <w:tabs>
          <w:tab w:val="num" w:pos="1418"/>
        </w:tabs>
        <w:spacing w:after="120"/>
        <w:ind w:left="1418" w:hanging="1418"/>
        <w:outlineLvl w:val="3"/>
        <w:rPr>
          <w:i/>
          <w:iCs/>
          <w:sz w:val="24"/>
          <w:szCs w:val="24"/>
          <w:highlight w:val="yellow"/>
        </w:rPr>
      </w:pPr>
      <w:r w:rsidRPr="006B577F">
        <w:rPr>
          <w:i/>
          <w:iCs/>
          <w:sz w:val="24"/>
          <w:szCs w:val="24"/>
          <w:highlight w:val="yellow"/>
        </w:rPr>
        <w:t xml:space="preserve">                        </w:t>
      </w:r>
    </w:p>
    <w:p w14:paraId="788CBF66" w14:textId="77777777" w:rsidR="003C6F43" w:rsidRDefault="003C6F43" w:rsidP="003C6F43">
      <w:pPr>
        <w:numPr>
          <w:ilvl w:val="3"/>
          <w:numId w:val="0"/>
        </w:numPr>
        <w:tabs>
          <w:tab w:val="num" w:pos="1418"/>
        </w:tabs>
        <w:spacing w:after="120"/>
        <w:ind w:left="1418" w:hanging="1418"/>
        <w:outlineLvl w:val="3"/>
        <w:rPr>
          <w:i/>
          <w:iCs/>
          <w:sz w:val="24"/>
          <w:szCs w:val="24"/>
        </w:rPr>
      </w:pPr>
      <w:r w:rsidRPr="00594783">
        <w:rPr>
          <w:i/>
          <w:iCs/>
          <w:sz w:val="24"/>
          <w:szCs w:val="24"/>
        </w:rPr>
        <w:t xml:space="preserve">                        </w:t>
      </w:r>
      <w:r w:rsidR="00D87030">
        <w:rPr>
          <w:i/>
          <w:iCs/>
          <w:sz w:val="24"/>
          <w:szCs w:val="24"/>
        </w:rPr>
        <w:t>p</w:t>
      </w:r>
      <w:r w:rsidRPr="00594783">
        <w:rPr>
          <w:i/>
          <w:iCs/>
          <w:sz w:val="24"/>
          <w:szCs w:val="24"/>
        </w:rPr>
        <w:t>riebežne</w:t>
      </w:r>
      <w:r w:rsidR="00637DA6" w:rsidRPr="00637DA6">
        <w:t xml:space="preserve"> </w:t>
      </w:r>
      <w:r w:rsidR="00637DA6" w:rsidRPr="00637DA6">
        <w:rPr>
          <w:i/>
          <w:iCs/>
          <w:sz w:val="24"/>
          <w:szCs w:val="24"/>
        </w:rPr>
        <w:t xml:space="preserve">do 31. </w:t>
      </w:r>
      <w:r w:rsidR="00637DA6" w:rsidRPr="006A2BB0">
        <w:rPr>
          <w:i/>
          <w:iCs/>
          <w:sz w:val="24"/>
          <w:szCs w:val="24"/>
        </w:rPr>
        <w:t>decembra 20</w:t>
      </w:r>
      <w:r w:rsidR="006A2BB0" w:rsidRPr="006A2BB0">
        <w:rPr>
          <w:i/>
          <w:iCs/>
          <w:sz w:val="24"/>
          <w:szCs w:val="24"/>
        </w:rPr>
        <w:t>29</w:t>
      </w:r>
      <w:r w:rsidR="00BC7CEA" w:rsidRPr="006A2BB0">
        <w:rPr>
          <w:i/>
          <w:iCs/>
          <w:sz w:val="24"/>
          <w:szCs w:val="24"/>
        </w:rPr>
        <w:t>;</w:t>
      </w:r>
    </w:p>
    <w:p w14:paraId="4A97AF07" w14:textId="77777777" w:rsidR="00ED575C" w:rsidRDefault="00ED575C" w:rsidP="00ED575C">
      <w:pPr>
        <w:keepNext/>
        <w:spacing w:after="60" w:line="240" w:lineRule="atLeast"/>
        <w:ind w:left="1065" w:right="425"/>
        <w:outlineLvl w:val="0"/>
        <w:rPr>
          <w:b/>
          <w:kern w:val="32"/>
          <w:sz w:val="28"/>
          <w:szCs w:val="28"/>
        </w:rPr>
      </w:pPr>
    </w:p>
    <w:p w14:paraId="38228CDD" w14:textId="77777777" w:rsidR="00ED575C" w:rsidRDefault="00ED575C" w:rsidP="00FD6F93">
      <w:pPr>
        <w:ind w:left="708" w:right="425"/>
        <w:rPr>
          <w:b/>
          <w:sz w:val="24"/>
        </w:rPr>
      </w:pPr>
      <w:r w:rsidRPr="00AC756B">
        <w:rPr>
          <w:b/>
          <w:sz w:val="24"/>
        </w:rPr>
        <w:t>minist</w:t>
      </w:r>
      <w:r w:rsidR="00C223B3">
        <w:rPr>
          <w:b/>
          <w:sz w:val="24"/>
        </w:rPr>
        <w:t>rovi</w:t>
      </w:r>
      <w:r w:rsidRPr="00AC756B">
        <w:rPr>
          <w:b/>
          <w:sz w:val="24"/>
        </w:rPr>
        <w:t xml:space="preserve"> investícií, regionálneho rozvoja a</w:t>
      </w:r>
      <w:r>
        <w:rPr>
          <w:b/>
          <w:sz w:val="24"/>
        </w:rPr>
        <w:t> </w:t>
      </w:r>
      <w:r w:rsidRPr="00AC756B">
        <w:rPr>
          <w:b/>
          <w:sz w:val="24"/>
        </w:rPr>
        <w:t>informatizácie</w:t>
      </w:r>
    </w:p>
    <w:p w14:paraId="2082D4A7" w14:textId="77777777" w:rsidR="00ED575C" w:rsidRDefault="00ED575C" w:rsidP="00ED575C">
      <w:pPr>
        <w:keepNext/>
        <w:spacing w:after="60" w:line="240" w:lineRule="atLeast"/>
        <w:ind w:left="1065" w:right="425"/>
        <w:outlineLvl w:val="0"/>
        <w:rPr>
          <w:b/>
          <w:sz w:val="24"/>
        </w:rPr>
      </w:pPr>
    </w:p>
    <w:p w14:paraId="5624C064" w14:textId="77777777" w:rsidR="00ED575C" w:rsidRDefault="0096715C" w:rsidP="00ED575C">
      <w:pPr>
        <w:pStyle w:val="Nadpis2"/>
        <w:ind w:left="1418" w:right="425" w:hanging="709"/>
        <w:rPr>
          <w:b w:val="0"/>
          <w:i w:val="0"/>
          <w:iCs w:val="0"/>
        </w:rPr>
      </w:pPr>
      <w:r>
        <w:rPr>
          <w:b w:val="0"/>
          <w:i w:val="0"/>
          <w:iCs w:val="0"/>
        </w:rPr>
        <w:t>B.4</w:t>
      </w:r>
      <w:r w:rsidR="00700700">
        <w:rPr>
          <w:b w:val="0"/>
          <w:i w:val="0"/>
          <w:iCs w:val="0"/>
        </w:rPr>
        <w:t>.</w:t>
      </w:r>
      <w:r w:rsidR="00700700">
        <w:rPr>
          <w:b w:val="0"/>
          <w:i w:val="0"/>
          <w:iCs w:val="0"/>
        </w:rPr>
        <w:tab/>
      </w:r>
      <w:r w:rsidR="00700700" w:rsidRPr="00700700">
        <w:rPr>
          <w:b w:val="0"/>
          <w:i w:val="0"/>
          <w:iCs w:val="0"/>
        </w:rPr>
        <w:t>vyprac</w:t>
      </w:r>
      <w:r w:rsidR="00700700">
        <w:rPr>
          <w:b w:val="0"/>
          <w:i w:val="0"/>
          <w:iCs w:val="0"/>
        </w:rPr>
        <w:t>ovať</w:t>
      </w:r>
      <w:r>
        <w:rPr>
          <w:b w:val="0"/>
          <w:i w:val="0"/>
          <w:iCs w:val="0"/>
        </w:rPr>
        <w:t xml:space="preserve"> </w:t>
      </w:r>
      <w:r w:rsidR="00700700" w:rsidRPr="00700700">
        <w:rPr>
          <w:b w:val="0"/>
          <w:i w:val="0"/>
          <w:iCs w:val="0"/>
        </w:rPr>
        <w:t xml:space="preserve">informatívny materiál o </w:t>
      </w:r>
      <w:r w:rsidR="006B577F" w:rsidRPr="00700700">
        <w:rPr>
          <w:b w:val="0"/>
          <w:i w:val="0"/>
          <w:iCs w:val="0"/>
        </w:rPr>
        <w:t>aktuálnom stave</w:t>
      </w:r>
      <w:r w:rsidR="006B577F">
        <w:rPr>
          <w:b w:val="0"/>
          <w:i w:val="0"/>
          <w:iCs w:val="0"/>
        </w:rPr>
        <w:t xml:space="preserve"> a</w:t>
      </w:r>
      <w:r w:rsidR="006B577F" w:rsidRPr="00700700">
        <w:rPr>
          <w:b w:val="0"/>
          <w:i w:val="0"/>
          <w:iCs w:val="0"/>
        </w:rPr>
        <w:t xml:space="preserve"> </w:t>
      </w:r>
      <w:r w:rsidR="006B577F">
        <w:rPr>
          <w:b w:val="0"/>
          <w:i w:val="0"/>
          <w:iCs w:val="0"/>
        </w:rPr>
        <w:t xml:space="preserve">procese </w:t>
      </w:r>
      <w:r w:rsidR="00700700" w:rsidRPr="00700700">
        <w:rPr>
          <w:b w:val="0"/>
          <w:i w:val="0"/>
          <w:iCs w:val="0"/>
        </w:rPr>
        <w:t>plnenia základných podmienok a predlož</w:t>
      </w:r>
      <w:r w:rsidR="00700700">
        <w:rPr>
          <w:b w:val="0"/>
          <w:i w:val="0"/>
          <w:iCs w:val="0"/>
        </w:rPr>
        <w:t>iť</w:t>
      </w:r>
      <w:r w:rsidR="00700700" w:rsidRPr="00700700">
        <w:rPr>
          <w:b w:val="0"/>
          <w:i w:val="0"/>
          <w:iCs w:val="0"/>
        </w:rPr>
        <w:t xml:space="preserve"> </w:t>
      </w:r>
      <w:r w:rsidR="00BC7CEA">
        <w:rPr>
          <w:b w:val="0"/>
          <w:i w:val="0"/>
          <w:iCs w:val="0"/>
        </w:rPr>
        <w:t xml:space="preserve">ho </w:t>
      </w:r>
      <w:r w:rsidR="00700700" w:rsidRPr="00700700">
        <w:rPr>
          <w:b w:val="0"/>
          <w:i w:val="0"/>
          <w:iCs w:val="0"/>
        </w:rPr>
        <w:t>na rokovanie vlády SR</w:t>
      </w:r>
      <w:r w:rsidR="00BC7CEA">
        <w:rPr>
          <w:b w:val="0"/>
          <w:i w:val="0"/>
          <w:iCs w:val="0"/>
        </w:rPr>
        <w:t>,</w:t>
      </w:r>
    </w:p>
    <w:p w14:paraId="5AF59F3B" w14:textId="77777777" w:rsidR="00700700" w:rsidRPr="00700700" w:rsidRDefault="00700700" w:rsidP="00700700"/>
    <w:p w14:paraId="1BEA91A6" w14:textId="77777777" w:rsidR="003C6F43" w:rsidRDefault="003C6F43" w:rsidP="003C6F43"/>
    <w:p w14:paraId="10E24069" w14:textId="77777777" w:rsidR="00C41710" w:rsidRDefault="00700700" w:rsidP="00C41710">
      <w:pPr>
        <w:spacing w:after="120"/>
        <w:ind w:left="1418" w:hanging="1418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="00C41710">
        <w:rPr>
          <w:i/>
          <w:iCs/>
          <w:sz w:val="24"/>
          <w:szCs w:val="24"/>
        </w:rPr>
        <w:t xml:space="preserve">každoročne do 31. januára až do </w:t>
      </w:r>
      <w:r w:rsidR="00C41710" w:rsidRPr="006A2BB0">
        <w:rPr>
          <w:i/>
          <w:iCs/>
          <w:sz w:val="24"/>
          <w:szCs w:val="24"/>
        </w:rPr>
        <w:t>roku 203</w:t>
      </w:r>
      <w:r w:rsidR="006A2BB0" w:rsidRPr="006A2BB0">
        <w:rPr>
          <w:i/>
          <w:iCs/>
          <w:sz w:val="24"/>
          <w:szCs w:val="24"/>
        </w:rPr>
        <w:t>0</w:t>
      </w:r>
      <w:r w:rsidR="005B1574">
        <w:rPr>
          <w:i/>
          <w:iCs/>
          <w:sz w:val="24"/>
          <w:szCs w:val="24"/>
        </w:rPr>
        <w:t>;</w:t>
      </w:r>
    </w:p>
    <w:p w14:paraId="52CDAAF9" w14:textId="77777777" w:rsidR="00575866" w:rsidRDefault="00575866" w:rsidP="00C41710">
      <w:pPr>
        <w:spacing w:after="120"/>
        <w:ind w:left="1418" w:hanging="1418"/>
        <w:rPr>
          <w:i/>
          <w:iCs/>
          <w:sz w:val="24"/>
          <w:szCs w:val="24"/>
        </w:rPr>
      </w:pPr>
    </w:p>
    <w:p w14:paraId="37250074" w14:textId="77777777" w:rsidR="00575866" w:rsidRDefault="00575866" w:rsidP="00575866">
      <w:pPr>
        <w:keepNext/>
        <w:numPr>
          <w:ilvl w:val="0"/>
          <w:numId w:val="16"/>
        </w:numPr>
        <w:spacing w:after="60" w:line="240" w:lineRule="atLeast"/>
        <w:ind w:left="709" w:right="425" w:hanging="709"/>
        <w:outlineLvl w:val="0"/>
        <w:rPr>
          <w:b/>
          <w:kern w:val="32"/>
          <w:sz w:val="28"/>
          <w:szCs w:val="28"/>
        </w:rPr>
      </w:pPr>
      <w:r w:rsidRPr="00575866">
        <w:rPr>
          <w:b/>
          <w:kern w:val="32"/>
          <w:sz w:val="28"/>
          <w:szCs w:val="28"/>
        </w:rPr>
        <w:t xml:space="preserve"> zrušuje </w:t>
      </w:r>
    </w:p>
    <w:p w14:paraId="218F2E7F" w14:textId="77777777" w:rsidR="00575866" w:rsidRPr="00575866" w:rsidRDefault="00575866" w:rsidP="00575866">
      <w:pPr>
        <w:keepNext/>
        <w:spacing w:after="60" w:line="240" w:lineRule="atLeast"/>
        <w:ind w:left="709" w:right="425"/>
        <w:outlineLvl w:val="0"/>
        <w:rPr>
          <w:b/>
          <w:kern w:val="32"/>
          <w:sz w:val="28"/>
          <w:szCs w:val="28"/>
        </w:rPr>
      </w:pPr>
    </w:p>
    <w:p w14:paraId="0CF77523" w14:textId="77777777" w:rsidR="00575866" w:rsidRPr="00575866" w:rsidRDefault="00575866" w:rsidP="00575866">
      <w:pPr>
        <w:spacing w:after="120"/>
        <w:ind w:left="1985" w:hanging="1276"/>
        <w:rPr>
          <w:bCs/>
          <w:sz w:val="24"/>
          <w:szCs w:val="24"/>
        </w:rPr>
      </w:pPr>
      <w:r w:rsidRPr="00575866">
        <w:rPr>
          <w:bCs/>
          <w:sz w:val="24"/>
          <w:szCs w:val="24"/>
        </w:rPr>
        <w:t xml:space="preserve">C.1. </w:t>
      </w:r>
      <w:r>
        <w:rPr>
          <w:bCs/>
          <w:sz w:val="24"/>
          <w:szCs w:val="24"/>
        </w:rPr>
        <w:t xml:space="preserve">     </w:t>
      </w:r>
      <w:r w:rsidRPr="00575866">
        <w:rPr>
          <w:bCs/>
          <w:sz w:val="24"/>
          <w:szCs w:val="24"/>
        </w:rPr>
        <w:t xml:space="preserve">uznesenie vlády SR č. </w:t>
      </w:r>
      <w:r>
        <w:rPr>
          <w:bCs/>
          <w:sz w:val="24"/>
          <w:szCs w:val="24"/>
        </w:rPr>
        <w:t>324 z 3</w:t>
      </w:r>
      <w:r w:rsidRPr="00575866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júla 2019</w:t>
      </w:r>
      <w:r w:rsidR="005B1574">
        <w:rPr>
          <w:bCs/>
          <w:sz w:val="24"/>
          <w:szCs w:val="24"/>
        </w:rPr>
        <w:t>.</w:t>
      </w:r>
    </w:p>
    <w:p w14:paraId="0C557FA2" w14:textId="77777777" w:rsidR="006B577F" w:rsidRPr="006B577F" w:rsidRDefault="006B577F" w:rsidP="006B577F">
      <w:pPr>
        <w:numPr>
          <w:ilvl w:val="3"/>
          <w:numId w:val="0"/>
        </w:numPr>
        <w:tabs>
          <w:tab w:val="num" w:pos="1418"/>
        </w:tabs>
        <w:spacing w:after="120"/>
        <w:ind w:left="1418" w:hanging="1418"/>
        <w:outlineLvl w:val="3"/>
        <w:rPr>
          <w:i/>
          <w:iCs/>
          <w:sz w:val="24"/>
          <w:szCs w:val="24"/>
        </w:rPr>
      </w:pPr>
    </w:p>
    <w:p w14:paraId="36B5C538" w14:textId="5C8F0B33" w:rsidR="00F43E96" w:rsidRPr="00F43E96" w:rsidRDefault="008A492A" w:rsidP="00C62DCC">
      <w:pPr>
        <w:pStyle w:val="Nadpis2"/>
        <w:ind w:left="1410" w:right="425" w:hanging="1410"/>
        <w:jc w:val="left"/>
        <w:rPr>
          <w:b w:val="0"/>
          <w:i w:val="0"/>
          <w:iCs w:val="0"/>
        </w:rPr>
      </w:pPr>
      <w:r w:rsidRPr="008A492A">
        <w:rPr>
          <w:i w:val="0"/>
          <w:iCs w:val="0"/>
        </w:rPr>
        <w:t>Vykon</w:t>
      </w:r>
      <w:r w:rsidR="00B12676">
        <w:rPr>
          <w:i w:val="0"/>
          <w:iCs w:val="0"/>
        </w:rPr>
        <w:t>á</w:t>
      </w:r>
      <w:r w:rsidRPr="008A492A">
        <w:rPr>
          <w:i w:val="0"/>
          <w:iCs w:val="0"/>
        </w:rPr>
        <w:t>:</w:t>
      </w:r>
      <w:r w:rsidRPr="00E15E11">
        <w:rPr>
          <w:b w:val="0"/>
          <w:i w:val="0"/>
          <w:iCs w:val="0"/>
        </w:rPr>
        <w:tab/>
      </w:r>
      <w:bookmarkStart w:id="0" w:name="_GoBack"/>
      <w:bookmarkEnd w:id="0"/>
      <w:r w:rsidR="00A11E65">
        <w:rPr>
          <w:b w:val="0"/>
          <w:i w:val="0"/>
          <w:iCs w:val="0"/>
        </w:rPr>
        <w:tab/>
      </w:r>
      <w:r w:rsidR="00F43E96" w:rsidRPr="00F43E96">
        <w:rPr>
          <w:b w:val="0"/>
          <w:i w:val="0"/>
          <w:iCs w:val="0"/>
        </w:rPr>
        <w:t xml:space="preserve">minister investícií, regionálneho rozvoja a informatizácie </w:t>
      </w:r>
    </w:p>
    <w:p w14:paraId="765BB7F4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>
        <w:rPr>
          <w:b w:val="0"/>
          <w:i w:val="0"/>
          <w:iCs w:val="0"/>
        </w:rPr>
        <w:t>minister</w:t>
      </w:r>
      <w:r w:rsidR="00C223B3">
        <w:rPr>
          <w:b w:val="0"/>
          <w:i w:val="0"/>
          <w:iCs w:val="0"/>
        </w:rPr>
        <w:t>ka</w:t>
      </w:r>
      <w:r w:rsidRPr="00F43E96">
        <w:rPr>
          <w:b w:val="0"/>
          <w:i w:val="0"/>
          <w:iCs w:val="0"/>
        </w:rPr>
        <w:t xml:space="preserve"> práce, sociálnych vecí a rodiny</w:t>
      </w:r>
    </w:p>
    <w:p w14:paraId="37AD0ED7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>
        <w:rPr>
          <w:b w:val="0"/>
          <w:i w:val="0"/>
          <w:iCs w:val="0"/>
        </w:rPr>
        <w:t>minister</w:t>
      </w:r>
      <w:r w:rsidRPr="00F43E96">
        <w:rPr>
          <w:b w:val="0"/>
          <w:i w:val="0"/>
          <w:iCs w:val="0"/>
        </w:rPr>
        <w:t xml:space="preserve"> školstva, vedy, výskumu a športu</w:t>
      </w:r>
    </w:p>
    <w:p w14:paraId="051F2A0C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>
        <w:rPr>
          <w:b w:val="0"/>
          <w:i w:val="0"/>
          <w:iCs w:val="0"/>
        </w:rPr>
        <w:t>minister</w:t>
      </w:r>
      <w:r w:rsidRPr="00F43E96">
        <w:rPr>
          <w:b w:val="0"/>
          <w:i w:val="0"/>
          <w:iCs w:val="0"/>
        </w:rPr>
        <w:t xml:space="preserve"> dopravy</w:t>
      </w:r>
    </w:p>
    <w:p w14:paraId="179CBCF8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>
        <w:rPr>
          <w:b w:val="0"/>
          <w:i w:val="0"/>
          <w:iCs w:val="0"/>
        </w:rPr>
        <w:t>minister</w:t>
      </w:r>
      <w:r w:rsidRPr="00F43E96">
        <w:rPr>
          <w:b w:val="0"/>
          <w:i w:val="0"/>
          <w:iCs w:val="0"/>
        </w:rPr>
        <w:t xml:space="preserve"> životného prostredia</w:t>
      </w:r>
    </w:p>
    <w:p w14:paraId="730A28D1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>
        <w:rPr>
          <w:b w:val="0"/>
          <w:i w:val="0"/>
          <w:iCs w:val="0"/>
        </w:rPr>
        <w:t>minister</w:t>
      </w:r>
      <w:r w:rsidRPr="00F43E96">
        <w:rPr>
          <w:b w:val="0"/>
          <w:i w:val="0"/>
          <w:iCs w:val="0"/>
        </w:rPr>
        <w:t xml:space="preserve"> hospodárstva</w:t>
      </w:r>
    </w:p>
    <w:p w14:paraId="67CCD901" w14:textId="77777777" w:rsid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>
        <w:rPr>
          <w:b w:val="0"/>
          <w:i w:val="0"/>
          <w:iCs w:val="0"/>
        </w:rPr>
        <w:t>minister</w:t>
      </w:r>
      <w:r w:rsidRPr="00F43E96">
        <w:rPr>
          <w:b w:val="0"/>
          <w:i w:val="0"/>
          <w:iCs w:val="0"/>
        </w:rPr>
        <w:t xml:space="preserve"> vnútra</w:t>
      </w:r>
    </w:p>
    <w:p w14:paraId="38ADD79A" w14:textId="77777777" w:rsidR="00C62DCC" w:rsidRPr="00A11E65" w:rsidRDefault="00C62DCC" w:rsidP="00FA4C7D">
      <w:pPr>
        <w:ind w:left="702" w:firstLine="708"/>
      </w:pPr>
      <w:r w:rsidRPr="00FA4C7D">
        <w:rPr>
          <w:sz w:val="24"/>
        </w:rPr>
        <w:t>minister zdravotníctva</w:t>
      </w:r>
    </w:p>
    <w:p w14:paraId="0034F96E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 w:rsidRPr="00F43E96">
        <w:rPr>
          <w:b w:val="0"/>
          <w:i w:val="0"/>
          <w:iCs w:val="0"/>
        </w:rPr>
        <w:t>vedúc</w:t>
      </w:r>
      <w:r>
        <w:rPr>
          <w:b w:val="0"/>
          <w:i w:val="0"/>
          <w:iCs w:val="0"/>
        </w:rPr>
        <w:t>i</w:t>
      </w:r>
      <w:r w:rsidRPr="00F43E96">
        <w:rPr>
          <w:b w:val="0"/>
          <w:i w:val="0"/>
          <w:iCs w:val="0"/>
        </w:rPr>
        <w:t xml:space="preserve"> Úradu vlády SR</w:t>
      </w:r>
    </w:p>
    <w:p w14:paraId="0B519335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 w:rsidRPr="00F43E96">
        <w:rPr>
          <w:b w:val="0"/>
          <w:i w:val="0"/>
          <w:iCs w:val="0"/>
        </w:rPr>
        <w:t>splnomocnen</w:t>
      </w:r>
      <w:r>
        <w:rPr>
          <w:b w:val="0"/>
          <w:i w:val="0"/>
          <w:iCs w:val="0"/>
        </w:rPr>
        <w:t>e</w:t>
      </w:r>
      <w:r w:rsidRPr="00F43E96">
        <w:rPr>
          <w:b w:val="0"/>
          <w:i w:val="0"/>
          <w:iCs w:val="0"/>
        </w:rPr>
        <w:t>c vlády SR pre rómske komunity</w:t>
      </w:r>
    </w:p>
    <w:p w14:paraId="53890C1B" w14:textId="77777777" w:rsidR="00F43E96" w:rsidRPr="00F43E96" w:rsidRDefault="00F43E96" w:rsidP="00F43E96">
      <w:pPr>
        <w:pStyle w:val="Nadpis2"/>
        <w:ind w:left="1410" w:right="425" w:firstLine="8"/>
        <w:rPr>
          <w:b w:val="0"/>
          <w:i w:val="0"/>
          <w:iCs w:val="0"/>
        </w:rPr>
      </w:pPr>
      <w:r w:rsidRPr="00F43E96">
        <w:rPr>
          <w:b w:val="0"/>
          <w:i w:val="0"/>
          <w:iCs w:val="0"/>
        </w:rPr>
        <w:t>predsed</w:t>
      </w:r>
      <w:r>
        <w:rPr>
          <w:b w:val="0"/>
          <w:i w:val="0"/>
          <w:iCs w:val="0"/>
        </w:rPr>
        <w:t xml:space="preserve">a </w:t>
      </w:r>
      <w:r w:rsidRPr="00F43E96">
        <w:rPr>
          <w:b w:val="0"/>
          <w:i w:val="0"/>
          <w:iCs w:val="0"/>
        </w:rPr>
        <w:t>Úradu pre verejné obstarávanie</w:t>
      </w:r>
    </w:p>
    <w:p w14:paraId="4BA24456" w14:textId="77777777" w:rsidR="00700700" w:rsidRPr="00700700" w:rsidRDefault="00F43E96" w:rsidP="00F43E96">
      <w:pPr>
        <w:pStyle w:val="Nadpis2"/>
        <w:ind w:left="1410" w:right="425" w:firstLine="8"/>
      </w:pPr>
      <w:r w:rsidRPr="00F43E96">
        <w:rPr>
          <w:b w:val="0"/>
          <w:i w:val="0"/>
          <w:iCs w:val="0"/>
        </w:rPr>
        <w:t>predsed</w:t>
      </w:r>
      <w:r>
        <w:rPr>
          <w:b w:val="0"/>
          <w:i w:val="0"/>
          <w:iCs w:val="0"/>
        </w:rPr>
        <w:t xml:space="preserve">a </w:t>
      </w:r>
      <w:r w:rsidRPr="00F43E96">
        <w:rPr>
          <w:b w:val="0"/>
          <w:i w:val="0"/>
          <w:iCs w:val="0"/>
        </w:rPr>
        <w:t>Protimonopolného úradu SR</w:t>
      </w:r>
    </w:p>
    <w:p w14:paraId="2B246E4F" w14:textId="77777777" w:rsidR="008A492A" w:rsidRPr="00F46325" w:rsidRDefault="008A492A" w:rsidP="008A492A">
      <w:pPr>
        <w:tabs>
          <w:tab w:val="center" w:pos="6379"/>
        </w:tabs>
        <w:ind w:left="1418" w:right="425" w:hanging="1418"/>
        <w:jc w:val="both"/>
        <w:rPr>
          <w:b/>
          <w:color w:val="000000"/>
          <w:sz w:val="24"/>
        </w:rPr>
      </w:pPr>
    </w:p>
    <w:p w14:paraId="2FA8A916" w14:textId="77777777" w:rsidR="008D1ADC" w:rsidRDefault="008A492A" w:rsidP="007F5972">
      <w:pPr>
        <w:keepNext/>
        <w:ind w:right="425" w:hanging="142"/>
        <w:rPr>
          <w:sz w:val="24"/>
        </w:rPr>
      </w:pPr>
      <w:r>
        <w:rPr>
          <w:b/>
          <w:sz w:val="24"/>
        </w:rPr>
        <w:t xml:space="preserve">   </w:t>
      </w:r>
      <w:r w:rsidR="0012540C" w:rsidRPr="00EC29CB">
        <w:rPr>
          <w:b/>
          <w:sz w:val="24"/>
        </w:rPr>
        <w:t>Na vedomie:</w:t>
      </w:r>
      <w:r w:rsidR="0095188D" w:rsidRPr="00EC29CB">
        <w:rPr>
          <w:sz w:val="24"/>
        </w:rPr>
        <w:t xml:space="preserve"> </w:t>
      </w:r>
      <w:r>
        <w:rPr>
          <w:sz w:val="24"/>
        </w:rPr>
        <w:t xml:space="preserve"> </w:t>
      </w:r>
      <w:r w:rsidR="00C223B3">
        <w:rPr>
          <w:sz w:val="24"/>
        </w:rPr>
        <w:t>minister</w:t>
      </w:r>
      <w:r w:rsidR="008D1ADC" w:rsidRPr="008D1ADC">
        <w:rPr>
          <w:sz w:val="24"/>
        </w:rPr>
        <w:t xml:space="preserve"> financií</w:t>
      </w:r>
    </w:p>
    <w:p w14:paraId="746B8968" w14:textId="77777777" w:rsidR="00F43E96" w:rsidRDefault="00F43E96" w:rsidP="007F5972">
      <w:pPr>
        <w:keepNext/>
        <w:ind w:left="708" w:right="425" w:firstLine="708"/>
        <w:rPr>
          <w:sz w:val="24"/>
        </w:rPr>
      </w:pPr>
      <w:r>
        <w:rPr>
          <w:sz w:val="24"/>
        </w:rPr>
        <w:t>ministerka kultúry</w:t>
      </w:r>
    </w:p>
    <w:p w14:paraId="5C834182" w14:textId="77777777" w:rsidR="0095188D" w:rsidRDefault="00F43E96" w:rsidP="007F5972">
      <w:pPr>
        <w:keepNext/>
        <w:ind w:left="708" w:right="425" w:firstLine="708"/>
        <w:rPr>
          <w:sz w:val="24"/>
        </w:rPr>
      </w:pPr>
      <w:r>
        <w:rPr>
          <w:sz w:val="24"/>
        </w:rPr>
        <w:t>m</w:t>
      </w:r>
      <w:r w:rsidR="00700700" w:rsidRPr="00700700">
        <w:rPr>
          <w:sz w:val="24"/>
        </w:rPr>
        <w:t>inister</w:t>
      </w:r>
      <w:r w:rsidR="00C223B3">
        <w:rPr>
          <w:sz w:val="24"/>
        </w:rPr>
        <w:t>ka</w:t>
      </w:r>
      <w:r w:rsidR="00700700" w:rsidRPr="00700700">
        <w:rPr>
          <w:sz w:val="24"/>
        </w:rPr>
        <w:t xml:space="preserve"> spravodlivosti</w:t>
      </w:r>
    </w:p>
    <w:p w14:paraId="3274F344" w14:textId="77777777" w:rsidR="00700700" w:rsidRPr="00D067A5" w:rsidRDefault="00700700" w:rsidP="007F5972">
      <w:pPr>
        <w:keepNext/>
        <w:ind w:right="425" w:hanging="14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43E96">
        <w:rPr>
          <w:sz w:val="24"/>
        </w:rPr>
        <w:t>m</w:t>
      </w:r>
      <w:r w:rsidR="00D067A5" w:rsidRPr="00D067A5">
        <w:rPr>
          <w:sz w:val="24"/>
        </w:rPr>
        <w:t>inister pôdohospodárstva a rozvoja vidieka</w:t>
      </w:r>
    </w:p>
    <w:p w14:paraId="4BA545C7" w14:textId="77777777" w:rsidR="00D067A5" w:rsidRDefault="008D1ADC" w:rsidP="007F5972">
      <w:pPr>
        <w:keepNext/>
        <w:ind w:left="708" w:right="425" w:firstLine="708"/>
        <w:rPr>
          <w:sz w:val="24"/>
        </w:rPr>
      </w:pPr>
      <w:r>
        <w:rPr>
          <w:sz w:val="24"/>
        </w:rPr>
        <w:t xml:space="preserve">predseda </w:t>
      </w:r>
      <w:r w:rsidR="00D067A5" w:rsidRPr="00D067A5">
        <w:rPr>
          <w:sz w:val="24"/>
        </w:rPr>
        <w:t>Úrad</w:t>
      </w:r>
      <w:r>
        <w:rPr>
          <w:sz w:val="24"/>
        </w:rPr>
        <w:t>u</w:t>
      </w:r>
      <w:r w:rsidR="00D067A5" w:rsidRPr="00D067A5">
        <w:rPr>
          <w:sz w:val="24"/>
        </w:rPr>
        <w:t xml:space="preserve"> pre reguláciu sieťových odvetví</w:t>
      </w:r>
    </w:p>
    <w:p w14:paraId="1E72C779" w14:textId="77777777" w:rsidR="00D067A5" w:rsidRPr="00D067A5" w:rsidRDefault="008D1ADC" w:rsidP="007F5972">
      <w:pPr>
        <w:keepNext/>
        <w:ind w:left="708" w:right="425" w:firstLine="708"/>
        <w:rPr>
          <w:sz w:val="24"/>
        </w:rPr>
      </w:pPr>
      <w:r>
        <w:rPr>
          <w:sz w:val="24"/>
        </w:rPr>
        <w:t>generálny riaditeľ Slovenskej</w:t>
      </w:r>
      <w:r w:rsidR="00D067A5" w:rsidRPr="00D067A5">
        <w:rPr>
          <w:sz w:val="24"/>
        </w:rPr>
        <w:t xml:space="preserve"> inovačn</w:t>
      </w:r>
      <w:r>
        <w:rPr>
          <w:sz w:val="24"/>
        </w:rPr>
        <w:t>ej</w:t>
      </w:r>
      <w:r w:rsidR="00D067A5" w:rsidRPr="00D067A5">
        <w:rPr>
          <w:sz w:val="24"/>
        </w:rPr>
        <w:t xml:space="preserve"> a energetick</w:t>
      </w:r>
      <w:r>
        <w:rPr>
          <w:sz w:val="24"/>
        </w:rPr>
        <w:t>ej</w:t>
      </w:r>
      <w:r w:rsidR="00D067A5" w:rsidRPr="00D067A5">
        <w:rPr>
          <w:sz w:val="24"/>
        </w:rPr>
        <w:t xml:space="preserve"> agentúr</w:t>
      </w:r>
      <w:r>
        <w:rPr>
          <w:sz w:val="24"/>
        </w:rPr>
        <w:t>y</w:t>
      </w:r>
    </w:p>
    <w:p w14:paraId="345B412D" w14:textId="77777777" w:rsidR="00D067A5" w:rsidRPr="00EC29CB" w:rsidRDefault="00D067A5" w:rsidP="008A492A">
      <w:pPr>
        <w:keepNext/>
        <w:spacing w:line="360" w:lineRule="auto"/>
        <w:ind w:right="425" w:hanging="142"/>
        <w:rPr>
          <w:sz w:val="24"/>
        </w:rPr>
      </w:pPr>
    </w:p>
    <w:sectPr w:rsidR="00D067A5" w:rsidRPr="00EC29CB" w:rsidSect="00AC756B">
      <w:footerReference w:type="even" r:id="rId9"/>
      <w:footerReference w:type="default" r:id="rId10"/>
      <w:pgSz w:w="11906" w:h="16838"/>
      <w:pgMar w:top="1135" w:right="1133" w:bottom="567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5CCA9" w14:textId="77777777" w:rsidR="002E0747" w:rsidRDefault="002E0747">
      <w:r>
        <w:separator/>
      </w:r>
    </w:p>
  </w:endnote>
  <w:endnote w:type="continuationSeparator" w:id="0">
    <w:p w14:paraId="67308747" w14:textId="77777777" w:rsidR="002E0747" w:rsidRDefault="002E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A3D80" w14:textId="77777777" w:rsidR="002F559D" w:rsidRDefault="002F559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716262D" w14:textId="77777777" w:rsidR="002F559D" w:rsidRDefault="002F559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BE379" w14:textId="77777777" w:rsidR="002F559D" w:rsidRDefault="002F559D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74E19" w14:textId="77777777" w:rsidR="002E0747" w:rsidRDefault="002E0747">
      <w:r>
        <w:separator/>
      </w:r>
    </w:p>
  </w:footnote>
  <w:footnote w:type="continuationSeparator" w:id="0">
    <w:p w14:paraId="2CAF75B4" w14:textId="77777777" w:rsidR="002E0747" w:rsidRDefault="002E0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FCC4940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B758B"/>
    <w:multiLevelType w:val="hybridMultilevel"/>
    <w:tmpl w:val="C78CE28C"/>
    <w:lvl w:ilvl="0" w:tplc="29527D92">
      <w:start w:val="47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C6C4AED"/>
    <w:multiLevelType w:val="hybridMultilevel"/>
    <w:tmpl w:val="7ECA981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991F86"/>
    <w:multiLevelType w:val="hybridMultilevel"/>
    <w:tmpl w:val="FA5AED80"/>
    <w:lvl w:ilvl="0" w:tplc="764E173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B8442D4"/>
    <w:multiLevelType w:val="multilevel"/>
    <w:tmpl w:val="9AE01AF8"/>
    <w:lvl w:ilvl="0">
      <w:start w:val="1"/>
      <w:numFmt w:val="upperLetter"/>
      <w:pStyle w:val="Heading1oroba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loha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Heading3Podloha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Heading4Termn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cs="Times New Roman"/>
      </w:rPr>
    </w:lvl>
  </w:abstractNum>
  <w:abstractNum w:abstractNumId="5" w15:restartNumberingAfterBreak="0">
    <w:nsid w:val="34346A1C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C86980"/>
    <w:multiLevelType w:val="multilevel"/>
    <w:tmpl w:val="5B40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581F40"/>
    <w:multiLevelType w:val="hybridMultilevel"/>
    <w:tmpl w:val="9E000EF8"/>
    <w:lvl w:ilvl="0" w:tplc="A3EC41BE">
      <w:start w:val="1"/>
      <w:numFmt w:val="upperLetter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3DB5078F"/>
    <w:multiLevelType w:val="hybridMultilevel"/>
    <w:tmpl w:val="06A4263C"/>
    <w:lvl w:ilvl="0" w:tplc="C734C272">
      <w:start w:val="2"/>
      <w:numFmt w:val="upperLetter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1F4297"/>
    <w:multiLevelType w:val="hybridMultilevel"/>
    <w:tmpl w:val="2C6C737E"/>
    <w:lvl w:ilvl="0" w:tplc="A3824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D83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CA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EA7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8AA3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04E7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6A0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ED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0046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C0F72"/>
    <w:multiLevelType w:val="hybridMultilevel"/>
    <w:tmpl w:val="2BA85BD8"/>
    <w:lvl w:ilvl="0" w:tplc="041B000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92974"/>
    <w:multiLevelType w:val="multilevel"/>
    <w:tmpl w:val="6144D3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988"/>
        </w:tabs>
        <w:ind w:left="988" w:hanging="72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tabs>
          <w:tab w:val="num" w:pos="1256"/>
        </w:tabs>
        <w:ind w:left="12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24"/>
        </w:tabs>
        <w:ind w:left="15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52"/>
        </w:tabs>
        <w:ind w:left="21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420"/>
        </w:tabs>
        <w:ind w:left="24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048"/>
        </w:tabs>
        <w:ind w:left="30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16"/>
        </w:tabs>
        <w:ind w:left="33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944"/>
        </w:tabs>
        <w:ind w:left="3944" w:hanging="1800"/>
      </w:pPr>
      <w:rPr>
        <w:rFonts w:hint="default"/>
        <w:b/>
      </w:rPr>
    </w:lvl>
  </w:abstractNum>
  <w:abstractNum w:abstractNumId="12" w15:restartNumberingAfterBreak="0">
    <w:nsid w:val="5B8E2C9F"/>
    <w:multiLevelType w:val="singleLevel"/>
    <w:tmpl w:val="1C4E2520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</w:abstractNum>
  <w:abstractNum w:abstractNumId="13" w15:restartNumberingAfterBreak="0">
    <w:nsid w:val="709F41A2"/>
    <w:multiLevelType w:val="singleLevel"/>
    <w:tmpl w:val="041B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6E574B8"/>
    <w:multiLevelType w:val="hybridMultilevel"/>
    <w:tmpl w:val="D9760F08"/>
    <w:lvl w:ilvl="0" w:tplc="47388E2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774AD"/>
    <w:multiLevelType w:val="hybridMultilevel"/>
    <w:tmpl w:val="3768E948"/>
    <w:lvl w:ilvl="0" w:tplc="538EEF22">
      <w:start w:val="4"/>
      <w:numFmt w:val="bullet"/>
      <w:lvlText w:val=""/>
      <w:lvlJc w:val="left"/>
      <w:pPr>
        <w:tabs>
          <w:tab w:val="num" w:pos="1365"/>
        </w:tabs>
        <w:ind w:left="1365" w:hanging="825"/>
      </w:pPr>
      <w:rPr>
        <w:rFonts w:ascii="Symbol" w:eastAsia="Times New Roman" w:hAnsi="Symbol" w:cs="Times New Roman" w:hint="default"/>
      </w:rPr>
    </w:lvl>
    <w:lvl w:ilvl="1" w:tplc="6FAA3A06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4F806CF4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46B0442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542208E8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1A8602C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54FCB7F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EB84A8A8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DDD6ED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10"/>
  </w:num>
  <w:num w:numId="5">
    <w:abstractNumId w:val="1"/>
  </w:num>
  <w:num w:numId="6">
    <w:abstractNumId w:val="3"/>
  </w:num>
  <w:num w:numId="7">
    <w:abstractNumId w:val="15"/>
  </w:num>
  <w:num w:numId="8">
    <w:abstractNumId w:val="2"/>
  </w:num>
  <w:num w:numId="9">
    <w:abstractNumId w:val="9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1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47"/>
    <w:rsid w:val="0000081C"/>
    <w:rsid w:val="00000D8A"/>
    <w:rsid w:val="00001F84"/>
    <w:rsid w:val="00004B68"/>
    <w:rsid w:val="0000715C"/>
    <w:rsid w:val="00011E92"/>
    <w:rsid w:val="00012B79"/>
    <w:rsid w:val="00012CE9"/>
    <w:rsid w:val="00015EE4"/>
    <w:rsid w:val="000215B2"/>
    <w:rsid w:val="00023AC7"/>
    <w:rsid w:val="00034896"/>
    <w:rsid w:val="000366A6"/>
    <w:rsid w:val="000379CA"/>
    <w:rsid w:val="00037DE0"/>
    <w:rsid w:val="00040E04"/>
    <w:rsid w:val="00042F9E"/>
    <w:rsid w:val="00044C80"/>
    <w:rsid w:val="00044EAE"/>
    <w:rsid w:val="000503AC"/>
    <w:rsid w:val="00050ABB"/>
    <w:rsid w:val="000550C1"/>
    <w:rsid w:val="000561F3"/>
    <w:rsid w:val="000620A0"/>
    <w:rsid w:val="0007105A"/>
    <w:rsid w:val="00072140"/>
    <w:rsid w:val="000727FC"/>
    <w:rsid w:val="00075D6A"/>
    <w:rsid w:val="00084569"/>
    <w:rsid w:val="000860BD"/>
    <w:rsid w:val="0008635B"/>
    <w:rsid w:val="00086DF3"/>
    <w:rsid w:val="000903E6"/>
    <w:rsid w:val="00095F2C"/>
    <w:rsid w:val="00097685"/>
    <w:rsid w:val="000A0232"/>
    <w:rsid w:val="000A1658"/>
    <w:rsid w:val="000A4D93"/>
    <w:rsid w:val="000A56B1"/>
    <w:rsid w:val="000B0E56"/>
    <w:rsid w:val="000B3209"/>
    <w:rsid w:val="000B595F"/>
    <w:rsid w:val="000B64A1"/>
    <w:rsid w:val="000C4704"/>
    <w:rsid w:val="000C7909"/>
    <w:rsid w:val="000D0776"/>
    <w:rsid w:val="000D16E1"/>
    <w:rsid w:val="000D7672"/>
    <w:rsid w:val="000D7855"/>
    <w:rsid w:val="000E609F"/>
    <w:rsid w:val="000E6A99"/>
    <w:rsid w:val="000F0C69"/>
    <w:rsid w:val="000F5E7E"/>
    <w:rsid w:val="00110433"/>
    <w:rsid w:val="00112EAC"/>
    <w:rsid w:val="001137F4"/>
    <w:rsid w:val="0011522E"/>
    <w:rsid w:val="00120F36"/>
    <w:rsid w:val="001246B4"/>
    <w:rsid w:val="0012540C"/>
    <w:rsid w:val="00125477"/>
    <w:rsid w:val="00131DED"/>
    <w:rsid w:val="001372DE"/>
    <w:rsid w:val="00140389"/>
    <w:rsid w:val="0014236E"/>
    <w:rsid w:val="00144D12"/>
    <w:rsid w:val="00145A28"/>
    <w:rsid w:val="001545C2"/>
    <w:rsid w:val="001558C6"/>
    <w:rsid w:val="00155C6C"/>
    <w:rsid w:val="00160877"/>
    <w:rsid w:val="0016201F"/>
    <w:rsid w:val="00162ADC"/>
    <w:rsid w:val="00170145"/>
    <w:rsid w:val="00170270"/>
    <w:rsid w:val="00174A20"/>
    <w:rsid w:val="00177B4F"/>
    <w:rsid w:val="00182060"/>
    <w:rsid w:val="00184592"/>
    <w:rsid w:val="00185B93"/>
    <w:rsid w:val="001906FE"/>
    <w:rsid w:val="00192498"/>
    <w:rsid w:val="00195007"/>
    <w:rsid w:val="00195624"/>
    <w:rsid w:val="00197C6B"/>
    <w:rsid w:val="001A0E56"/>
    <w:rsid w:val="001A2274"/>
    <w:rsid w:val="001A3210"/>
    <w:rsid w:val="001A3AB0"/>
    <w:rsid w:val="001A58B5"/>
    <w:rsid w:val="001B0B88"/>
    <w:rsid w:val="001B1194"/>
    <w:rsid w:val="001B5678"/>
    <w:rsid w:val="001B6C75"/>
    <w:rsid w:val="001B7E31"/>
    <w:rsid w:val="001C09F5"/>
    <w:rsid w:val="001C1081"/>
    <w:rsid w:val="001C384C"/>
    <w:rsid w:val="001C46B7"/>
    <w:rsid w:val="001E2A33"/>
    <w:rsid w:val="001E35B1"/>
    <w:rsid w:val="001F113B"/>
    <w:rsid w:val="00200E2C"/>
    <w:rsid w:val="002015E0"/>
    <w:rsid w:val="0020442C"/>
    <w:rsid w:val="002069DD"/>
    <w:rsid w:val="00207569"/>
    <w:rsid w:val="002129CD"/>
    <w:rsid w:val="00213BD5"/>
    <w:rsid w:val="0021534A"/>
    <w:rsid w:val="002156B9"/>
    <w:rsid w:val="00220969"/>
    <w:rsid w:val="00237D08"/>
    <w:rsid w:val="002478E5"/>
    <w:rsid w:val="0025314D"/>
    <w:rsid w:val="0025321B"/>
    <w:rsid w:val="00265864"/>
    <w:rsid w:val="00267BA6"/>
    <w:rsid w:val="002725A5"/>
    <w:rsid w:val="00277C56"/>
    <w:rsid w:val="002838F3"/>
    <w:rsid w:val="00291054"/>
    <w:rsid w:val="00291092"/>
    <w:rsid w:val="00296ACE"/>
    <w:rsid w:val="002A16DF"/>
    <w:rsid w:val="002A4E18"/>
    <w:rsid w:val="002A65BA"/>
    <w:rsid w:val="002B6AB8"/>
    <w:rsid w:val="002B77EF"/>
    <w:rsid w:val="002C1A5C"/>
    <w:rsid w:val="002C770A"/>
    <w:rsid w:val="002D1D94"/>
    <w:rsid w:val="002D65B0"/>
    <w:rsid w:val="002E0747"/>
    <w:rsid w:val="002E17E3"/>
    <w:rsid w:val="002E2C3B"/>
    <w:rsid w:val="002E65CA"/>
    <w:rsid w:val="002F1236"/>
    <w:rsid w:val="002F1934"/>
    <w:rsid w:val="002F315B"/>
    <w:rsid w:val="002F559D"/>
    <w:rsid w:val="00302D7A"/>
    <w:rsid w:val="00307395"/>
    <w:rsid w:val="003131B0"/>
    <w:rsid w:val="00313B27"/>
    <w:rsid w:val="00317BA8"/>
    <w:rsid w:val="00317EE1"/>
    <w:rsid w:val="00317FFB"/>
    <w:rsid w:val="00332449"/>
    <w:rsid w:val="00332F7A"/>
    <w:rsid w:val="00347058"/>
    <w:rsid w:val="00347079"/>
    <w:rsid w:val="00350666"/>
    <w:rsid w:val="00374464"/>
    <w:rsid w:val="00376C8D"/>
    <w:rsid w:val="00376F54"/>
    <w:rsid w:val="00376F93"/>
    <w:rsid w:val="0038072A"/>
    <w:rsid w:val="003830A6"/>
    <w:rsid w:val="00386FC2"/>
    <w:rsid w:val="003974BB"/>
    <w:rsid w:val="003A68B2"/>
    <w:rsid w:val="003A690D"/>
    <w:rsid w:val="003B1B2F"/>
    <w:rsid w:val="003B1B7B"/>
    <w:rsid w:val="003B1CFD"/>
    <w:rsid w:val="003B5B2B"/>
    <w:rsid w:val="003C1586"/>
    <w:rsid w:val="003C24D7"/>
    <w:rsid w:val="003C29B0"/>
    <w:rsid w:val="003C59BE"/>
    <w:rsid w:val="003C6F43"/>
    <w:rsid w:val="003C7DDF"/>
    <w:rsid w:val="003D1ED2"/>
    <w:rsid w:val="003D202B"/>
    <w:rsid w:val="003D4938"/>
    <w:rsid w:val="003D5A0C"/>
    <w:rsid w:val="003E55B2"/>
    <w:rsid w:val="003E6220"/>
    <w:rsid w:val="003F0DB7"/>
    <w:rsid w:val="003F1BF2"/>
    <w:rsid w:val="003F3534"/>
    <w:rsid w:val="003F614B"/>
    <w:rsid w:val="003F6DD0"/>
    <w:rsid w:val="00400F2D"/>
    <w:rsid w:val="00402785"/>
    <w:rsid w:val="00405F43"/>
    <w:rsid w:val="00406984"/>
    <w:rsid w:val="00410207"/>
    <w:rsid w:val="00411C64"/>
    <w:rsid w:val="00413AD6"/>
    <w:rsid w:val="00417ADB"/>
    <w:rsid w:val="00421592"/>
    <w:rsid w:val="00424926"/>
    <w:rsid w:val="0042492E"/>
    <w:rsid w:val="00440801"/>
    <w:rsid w:val="00442485"/>
    <w:rsid w:val="00452141"/>
    <w:rsid w:val="0045297E"/>
    <w:rsid w:val="0045571A"/>
    <w:rsid w:val="00461B3F"/>
    <w:rsid w:val="00461BFF"/>
    <w:rsid w:val="00464541"/>
    <w:rsid w:val="0047258D"/>
    <w:rsid w:val="00475894"/>
    <w:rsid w:val="00484757"/>
    <w:rsid w:val="0049680C"/>
    <w:rsid w:val="0049733E"/>
    <w:rsid w:val="004A08BF"/>
    <w:rsid w:val="004A0954"/>
    <w:rsid w:val="004A1B72"/>
    <w:rsid w:val="004B0BB1"/>
    <w:rsid w:val="004B4CC0"/>
    <w:rsid w:val="004C6CDE"/>
    <w:rsid w:val="004D2FF2"/>
    <w:rsid w:val="004D4095"/>
    <w:rsid w:val="004D5D13"/>
    <w:rsid w:val="004E2E5A"/>
    <w:rsid w:val="004E6717"/>
    <w:rsid w:val="004F396B"/>
    <w:rsid w:val="004F4272"/>
    <w:rsid w:val="004F56E4"/>
    <w:rsid w:val="004F57EC"/>
    <w:rsid w:val="0050113A"/>
    <w:rsid w:val="00501517"/>
    <w:rsid w:val="00507DE6"/>
    <w:rsid w:val="00517188"/>
    <w:rsid w:val="00517D37"/>
    <w:rsid w:val="00530094"/>
    <w:rsid w:val="0053156C"/>
    <w:rsid w:val="00531A46"/>
    <w:rsid w:val="005438C7"/>
    <w:rsid w:val="00544C26"/>
    <w:rsid w:val="005452C1"/>
    <w:rsid w:val="00546CB4"/>
    <w:rsid w:val="00547B1E"/>
    <w:rsid w:val="0055159B"/>
    <w:rsid w:val="0055186A"/>
    <w:rsid w:val="00551E5A"/>
    <w:rsid w:val="0055311B"/>
    <w:rsid w:val="005547B9"/>
    <w:rsid w:val="00564A81"/>
    <w:rsid w:val="00565E2B"/>
    <w:rsid w:val="00571D4C"/>
    <w:rsid w:val="00573664"/>
    <w:rsid w:val="00575866"/>
    <w:rsid w:val="00577675"/>
    <w:rsid w:val="00580B0B"/>
    <w:rsid w:val="00580C8D"/>
    <w:rsid w:val="00580F30"/>
    <w:rsid w:val="00590874"/>
    <w:rsid w:val="00594783"/>
    <w:rsid w:val="005A075F"/>
    <w:rsid w:val="005A2545"/>
    <w:rsid w:val="005A4A8B"/>
    <w:rsid w:val="005B1574"/>
    <w:rsid w:val="005B7268"/>
    <w:rsid w:val="005C0D4F"/>
    <w:rsid w:val="005C37E3"/>
    <w:rsid w:val="005C3A31"/>
    <w:rsid w:val="005C7F77"/>
    <w:rsid w:val="005D4FF6"/>
    <w:rsid w:val="005D56F8"/>
    <w:rsid w:val="005E206F"/>
    <w:rsid w:val="005E27BB"/>
    <w:rsid w:val="005E3FAB"/>
    <w:rsid w:val="005E4AF6"/>
    <w:rsid w:val="005E573B"/>
    <w:rsid w:val="005E66F4"/>
    <w:rsid w:val="005F303E"/>
    <w:rsid w:val="00607325"/>
    <w:rsid w:val="006079FF"/>
    <w:rsid w:val="0061062C"/>
    <w:rsid w:val="00614368"/>
    <w:rsid w:val="00615944"/>
    <w:rsid w:val="00622104"/>
    <w:rsid w:val="006264A3"/>
    <w:rsid w:val="006270BB"/>
    <w:rsid w:val="00627BB4"/>
    <w:rsid w:val="00633302"/>
    <w:rsid w:val="0063488F"/>
    <w:rsid w:val="0063780B"/>
    <w:rsid w:val="00637DA6"/>
    <w:rsid w:val="00641BA2"/>
    <w:rsid w:val="00653DBA"/>
    <w:rsid w:val="00663FE8"/>
    <w:rsid w:val="00664F35"/>
    <w:rsid w:val="006821A5"/>
    <w:rsid w:val="00684269"/>
    <w:rsid w:val="00690AD2"/>
    <w:rsid w:val="006947A8"/>
    <w:rsid w:val="0069566C"/>
    <w:rsid w:val="00696A25"/>
    <w:rsid w:val="0069721C"/>
    <w:rsid w:val="006A142D"/>
    <w:rsid w:val="006A1984"/>
    <w:rsid w:val="006A2082"/>
    <w:rsid w:val="006A23EB"/>
    <w:rsid w:val="006A2984"/>
    <w:rsid w:val="006A2BB0"/>
    <w:rsid w:val="006A4996"/>
    <w:rsid w:val="006B2D76"/>
    <w:rsid w:val="006B577F"/>
    <w:rsid w:val="006B5C18"/>
    <w:rsid w:val="006B6038"/>
    <w:rsid w:val="006C0295"/>
    <w:rsid w:val="006C0B47"/>
    <w:rsid w:val="006C5075"/>
    <w:rsid w:val="006D2323"/>
    <w:rsid w:val="006D3C06"/>
    <w:rsid w:val="006D6EC4"/>
    <w:rsid w:val="006E0731"/>
    <w:rsid w:val="006E4182"/>
    <w:rsid w:val="006E64CF"/>
    <w:rsid w:val="00700700"/>
    <w:rsid w:val="00707157"/>
    <w:rsid w:val="007072AC"/>
    <w:rsid w:val="00713947"/>
    <w:rsid w:val="0071751E"/>
    <w:rsid w:val="00717E9B"/>
    <w:rsid w:val="0072407D"/>
    <w:rsid w:val="007245E1"/>
    <w:rsid w:val="00725D36"/>
    <w:rsid w:val="00737274"/>
    <w:rsid w:val="00741664"/>
    <w:rsid w:val="00742564"/>
    <w:rsid w:val="0074294E"/>
    <w:rsid w:val="0074487B"/>
    <w:rsid w:val="00745F91"/>
    <w:rsid w:val="00746C25"/>
    <w:rsid w:val="00747365"/>
    <w:rsid w:val="007473E1"/>
    <w:rsid w:val="00754DC4"/>
    <w:rsid w:val="007576B7"/>
    <w:rsid w:val="00764BB2"/>
    <w:rsid w:val="00765E3A"/>
    <w:rsid w:val="00780BE0"/>
    <w:rsid w:val="0078799D"/>
    <w:rsid w:val="00790CD8"/>
    <w:rsid w:val="0079267B"/>
    <w:rsid w:val="0079411D"/>
    <w:rsid w:val="007962C6"/>
    <w:rsid w:val="007A1484"/>
    <w:rsid w:val="007A3A01"/>
    <w:rsid w:val="007A7CFE"/>
    <w:rsid w:val="007B0F0C"/>
    <w:rsid w:val="007B21BB"/>
    <w:rsid w:val="007B3B38"/>
    <w:rsid w:val="007C5A9D"/>
    <w:rsid w:val="007D3E9B"/>
    <w:rsid w:val="007D4901"/>
    <w:rsid w:val="007E423B"/>
    <w:rsid w:val="007E63B6"/>
    <w:rsid w:val="007E76B1"/>
    <w:rsid w:val="007E7828"/>
    <w:rsid w:val="007F3A55"/>
    <w:rsid w:val="007F5972"/>
    <w:rsid w:val="007F6866"/>
    <w:rsid w:val="0080063A"/>
    <w:rsid w:val="008018A5"/>
    <w:rsid w:val="0080492E"/>
    <w:rsid w:val="00804C5F"/>
    <w:rsid w:val="00805980"/>
    <w:rsid w:val="0080600F"/>
    <w:rsid w:val="0081386A"/>
    <w:rsid w:val="00814DD9"/>
    <w:rsid w:val="0082060B"/>
    <w:rsid w:val="00820F34"/>
    <w:rsid w:val="00821247"/>
    <w:rsid w:val="008245B0"/>
    <w:rsid w:val="0082546D"/>
    <w:rsid w:val="00831C03"/>
    <w:rsid w:val="0083528E"/>
    <w:rsid w:val="008439FD"/>
    <w:rsid w:val="00846028"/>
    <w:rsid w:val="00850718"/>
    <w:rsid w:val="00860ED8"/>
    <w:rsid w:val="0086536E"/>
    <w:rsid w:val="008724F4"/>
    <w:rsid w:val="00874A80"/>
    <w:rsid w:val="00877851"/>
    <w:rsid w:val="00897EA1"/>
    <w:rsid w:val="008A279C"/>
    <w:rsid w:val="008A492A"/>
    <w:rsid w:val="008A6642"/>
    <w:rsid w:val="008C1C6C"/>
    <w:rsid w:val="008C7342"/>
    <w:rsid w:val="008D1ADC"/>
    <w:rsid w:val="008D2705"/>
    <w:rsid w:val="008D5939"/>
    <w:rsid w:val="008E21D5"/>
    <w:rsid w:val="008E667D"/>
    <w:rsid w:val="008E7AF0"/>
    <w:rsid w:val="008E7E75"/>
    <w:rsid w:val="009028EE"/>
    <w:rsid w:val="00903FCB"/>
    <w:rsid w:val="00905550"/>
    <w:rsid w:val="00905941"/>
    <w:rsid w:val="00906C3D"/>
    <w:rsid w:val="00927304"/>
    <w:rsid w:val="009278A9"/>
    <w:rsid w:val="009302F3"/>
    <w:rsid w:val="0093036D"/>
    <w:rsid w:val="009327EA"/>
    <w:rsid w:val="009346D3"/>
    <w:rsid w:val="009363C4"/>
    <w:rsid w:val="00937864"/>
    <w:rsid w:val="00940ADD"/>
    <w:rsid w:val="009436A9"/>
    <w:rsid w:val="0094713B"/>
    <w:rsid w:val="00947B62"/>
    <w:rsid w:val="009511E2"/>
    <w:rsid w:val="0095142A"/>
    <w:rsid w:val="0095188D"/>
    <w:rsid w:val="00951F00"/>
    <w:rsid w:val="00952661"/>
    <w:rsid w:val="00953BF8"/>
    <w:rsid w:val="00954897"/>
    <w:rsid w:val="0095605F"/>
    <w:rsid w:val="00961891"/>
    <w:rsid w:val="00961C14"/>
    <w:rsid w:val="0096238C"/>
    <w:rsid w:val="00963C71"/>
    <w:rsid w:val="00964116"/>
    <w:rsid w:val="0096715C"/>
    <w:rsid w:val="00967165"/>
    <w:rsid w:val="009736F5"/>
    <w:rsid w:val="00974FE3"/>
    <w:rsid w:val="00985006"/>
    <w:rsid w:val="00985C66"/>
    <w:rsid w:val="00986C30"/>
    <w:rsid w:val="00992E9A"/>
    <w:rsid w:val="009950A4"/>
    <w:rsid w:val="00995162"/>
    <w:rsid w:val="00995C44"/>
    <w:rsid w:val="009A1C7C"/>
    <w:rsid w:val="009A2376"/>
    <w:rsid w:val="009A4D63"/>
    <w:rsid w:val="009A5CBA"/>
    <w:rsid w:val="009C75EB"/>
    <w:rsid w:val="009D29A6"/>
    <w:rsid w:val="009D673E"/>
    <w:rsid w:val="009E19AF"/>
    <w:rsid w:val="009E1D2D"/>
    <w:rsid w:val="009F47DB"/>
    <w:rsid w:val="009F7144"/>
    <w:rsid w:val="00A04DBB"/>
    <w:rsid w:val="00A06CF9"/>
    <w:rsid w:val="00A07C7E"/>
    <w:rsid w:val="00A10FE8"/>
    <w:rsid w:val="00A11E65"/>
    <w:rsid w:val="00A12502"/>
    <w:rsid w:val="00A142F1"/>
    <w:rsid w:val="00A15D3F"/>
    <w:rsid w:val="00A22632"/>
    <w:rsid w:val="00A24C12"/>
    <w:rsid w:val="00A319E0"/>
    <w:rsid w:val="00A3433F"/>
    <w:rsid w:val="00A35928"/>
    <w:rsid w:val="00A43691"/>
    <w:rsid w:val="00A46F53"/>
    <w:rsid w:val="00A50A53"/>
    <w:rsid w:val="00A60DC2"/>
    <w:rsid w:val="00A610F1"/>
    <w:rsid w:val="00A61174"/>
    <w:rsid w:val="00A61FE0"/>
    <w:rsid w:val="00A62047"/>
    <w:rsid w:val="00A65940"/>
    <w:rsid w:val="00A7111A"/>
    <w:rsid w:val="00A74BCD"/>
    <w:rsid w:val="00A765E5"/>
    <w:rsid w:val="00A7794F"/>
    <w:rsid w:val="00A90FDB"/>
    <w:rsid w:val="00AA6315"/>
    <w:rsid w:val="00AB7780"/>
    <w:rsid w:val="00AC6C57"/>
    <w:rsid w:val="00AC756B"/>
    <w:rsid w:val="00AD0B45"/>
    <w:rsid w:val="00AD0D3F"/>
    <w:rsid w:val="00AD5A8F"/>
    <w:rsid w:val="00AD7BF4"/>
    <w:rsid w:val="00AE1C55"/>
    <w:rsid w:val="00AE28EE"/>
    <w:rsid w:val="00AE4878"/>
    <w:rsid w:val="00AE4A17"/>
    <w:rsid w:val="00B0170E"/>
    <w:rsid w:val="00B0791B"/>
    <w:rsid w:val="00B12676"/>
    <w:rsid w:val="00B2011C"/>
    <w:rsid w:val="00B21D48"/>
    <w:rsid w:val="00B32E1D"/>
    <w:rsid w:val="00B35B3F"/>
    <w:rsid w:val="00B41E49"/>
    <w:rsid w:val="00B42D06"/>
    <w:rsid w:val="00B4309B"/>
    <w:rsid w:val="00B4563F"/>
    <w:rsid w:val="00B512F5"/>
    <w:rsid w:val="00B52CE1"/>
    <w:rsid w:val="00B53E2E"/>
    <w:rsid w:val="00B54328"/>
    <w:rsid w:val="00B54D29"/>
    <w:rsid w:val="00B61CA3"/>
    <w:rsid w:val="00B64CF6"/>
    <w:rsid w:val="00B65083"/>
    <w:rsid w:val="00B652DC"/>
    <w:rsid w:val="00B65711"/>
    <w:rsid w:val="00B7138E"/>
    <w:rsid w:val="00B8112F"/>
    <w:rsid w:val="00B83182"/>
    <w:rsid w:val="00B90739"/>
    <w:rsid w:val="00B9581F"/>
    <w:rsid w:val="00B978FA"/>
    <w:rsid w:val="00BA07E9"/>
    <w:rsid w:val="00BA2A7F"/>
    <w:rsid w:val="00BA3E06"/>
    <w:rsid w:val="00BA3FB6"/>
    <w:rsid w:val="00BA642D"/>
    <w:rsid w:val="00BA67C1"/>
    <w:rsid w:val="00BB0798"/>
    <w:rsid w:val="00BB0871"/>
    <w:rsid w:val="00BB137C"/>
    <w:rsid w:val="00BB1877"/>
    <w:rsid w:val="00BB6008"/>
    <w:rsid w:val="00BB6E2A"/>
    <w:rsid w:val="00BC1C6F"/>
    <w:rsid w:val="00BC2C5B"/>
    <w:rsid w:val="00BC40FF"/>
    <w:rsid w:val="00BC7CEA"/>
    <w:rsid w:val="00BD0623"/>
    <w:rsid w:val="00BD0CA3"/>
    <w:rsid w:val="00BD0CD6"/>
    <w:rsid w:val="00BD368A"/>
    <w:rsid w:val="00BE14E1"/>
    <w:rsid w:val="00BE3C0F"/>
    <w:rsid w:val="00BE546C"/>
    <w:rsid w:val="00BF1EC2"/>
    <w:rsid w:val="00BF2F78"/>
    <w:rsid w:val="00BF4B87"/>
    <w:rsid w:val="00BF5A7F"/>
    <w:rsid w:val="00C0439C"/>
    <w:rsid w:val="00C05238"/>
    <w:rsid w:val="00C0633B"/>
    <w:rsid w:val="00C07740"/>
    <w:rsid w:val="00C10D53"/>
    <w:rsid w:val="00C12167"/>
    <w:rsid w:val="00C207F6"/>
    <w:rsid w:val="00C223B3"/>
    <w:rsid w:val="00C308F7"/>
    <w:rsid w:val="00C32E77"/>
    <w:rsid w:val="00C36A3E"/>
    <w:rsid w:val="00C41501"/>
    <w:rsid w:val="00C41710"/>
    <w:rsid w:val="00C42D7D"/>
    <w:rsid w:val="00C43081"/>
    <w:rsid w:val="00C51430"/>
    <w:rsid w:val="00C51734"/>
    <w:rsid w:val="00C53576"/>
    <w:rsid w:val="00C57897"/>
    <w:rsid w:val="00C60B24"/>
    <w:rsid w:val="00C62DCC"/>
    <w:rsid w:val="00C642C7"/>
    <w:rsid w:val="00C6457C"/>
    <w:rsid w:val="00C6590A"/>
    <w:rsid w:val="00C66837"/>
    <w:rsid w:val="00C66859"/>
    <w:rsid w:val="00C700A5"/>
    <w:rsid w:val="00C7341C"/>
    <w:rsid w:val="00C77616"/>
    <w:rsid w:val="00C779B8"/>
    <w:rsid w:val="00C82F21"/>
    <w:rsid w:val="00C8666C"/>
    <w:rsid w:val="00C8721A"/>
    <w:rsid w:val="00C90D33"/>
    <w:rsid w:val="00C95926"/>
    <w:rsid w:val="00C97159"/>
    <w:rsid w:val="00C9761B"/>
    <w:rsid w:val="00CA1241"/>
    <w:rsid w:val="00CA368B"/>
    <w:rsid w:val="00CA7FFA"/>
    <w:rsid w:val="00CB5E14"/>
    <w:rsid w:val="00CC1525"/>
    <w:rsid w:val="00CC452D"/>
    <w:rsid w:val="00CC48CD"/>
    <w:rsid w:val="00CC50AB"/>
    <w:rsid w:val="00CC7D47"/>
    <w:rsid w:val="00CD7425"/>
    <w:rsid w:val="00CE2595"/>
    <w:rsid w:val="00CF06AE"/>
    <w:rsid w:val="00CF70AF"/>
    <w:rsid w:val="00D023DE"/>
    <w:rsid w:val="00D02584"/>
    <w:rsid w:val="00D062F6"/>
    <w:rsid w:val="00D067A5"/>
    <w:rsid w:val="00D10055"/>
    <w:rsid w:val="00D10349"/>
    <w:rsid w:val="00D12B22"/>
    <w:rsid w:val="00D152EA"/>
    <w:rsid w:val="00D17A7F"/>
    <w:rsid w:val="00D200B4"/>
    <w:rsid w:val="00D20D5E"/>
    <w:rsid w:val="00D21343"/>
    <w:rsid w:val="00D27BFD"/>
    <w:rsid w:val="00D31007"/>
    <w:rsid w:val="00D31097"/>
    <w:rsid w:val="00D335C4"/>
    <w:rsid w:val="00D3460F"/>
    <w:rsid w:val="00D359DD"/>
    <w:rsid w:val="00D41CA9"/>
    <w:rsid w:val="00D46586"/>
    <w:rsid w:val="00D47878"/>
    <w:rsid w:val="00D57E40"/>
    <w:rsid w:val="00D61121"/>
    <w:rsid w:val="00D642EC"/>
    <w:rsid w:val="00D71BED"/>
    <w:rsid w:val="00D81E9A"/>
    <w:rsid w:val="00D81FE5"/>
    <w:rsid w:val="00D83DD5"/>
    <w:rsid w:val="00D85B9C"/>
    <w:rsid w:val="00D86A91"/>
    <w:rsid w:val="00D87030"/>
    <w:rsid w:val="00D913F2"/>
    <w:rsid w:val="00D92AD3"/>
    <w:rsid w:val="00DA1853"/>
    <w:rsid w:val="00DA3AB4"/>
    <w:rsid w:val="00DA5E6A"/>
    <w:rsid w:val="00DB253A"/>
    <w:rsid w:val="00DB420D"/>
    <w:rsid w:val="00DB6E05"/>
    <w:rsid w:val="00DB71A0"/>
    <w:rsid w:val="00DB72CB"/>
    <w:rsid w:val="00DD0545"/>
    <w:rsid w:val="00DD0C2B"/>
    <w:rsid w:val="00DD34B5"/>
    <w:rsid w:val="00DD770B"/>
    <w:rsid w:val="00DE1902"/>
    <w:rsid w:val="00DE2BEB"/>
    <w:rsid w:val="00DE2D6B"/>
    <w:rsid w:val="00DF388A"/>
    <w:rsid w:val="00DF4244"/>
    <w:rsid w:val="00DF5F98"/>
    <w:rsid w:val="00E01990"/>
    <w:rsid w:val="00E15E11"/>
    <w:rsid w:val="00E20328"/>
    <w:rsid w:val="00E20358"/>
    <w:rsid w:val="00E26665"/>
    <w:rsid w:val="00E31457"/>
    <w:rsid w:val="00E33E5D"/>
    <w:rsid w:val="00E34BFE"/>
    <w:rsid w:val="00E41722"/>
    <w:rsid w:val="00E42708"/>
    <w:rsid w:val="00E51C5B"/>
    <w:rsid w:val="00E53D6B"/>
    <w:rsid w:val="00E61F4E"/>
    <w:rsid w:val="00E62E47"/>
    <w:rsid w:val="00E64177"/>
    <w:rsid w:val="00E64194"/>
    <w:rsid w:val="00E64814"/>
    <w:rsid w:val="00E66D0E"/>
    <w:rsid w:val="00E67B18"/>
    <w:rsid w:val="00E74615"/>
    <w:rsid w:val="00E821AF"/>
    <w:rsid w:val="00E82DAE"/>
    <w:rsid w:val="00E93C9A"/>
    <w:rsid w:val="00EA12D6"/>
    <w:rsid w:val="00EA1AC4"/>
    <w:rsid w:val="00EA2995"/>
    <w:rsid w:val="00EA56F9"/>
    <w:rsid w:val="00EA578E"/>
    <w:rsid w:val="00EA5B65"/>
    <w:rsid w:val="00EA67DA"/>
    <w:rsid w:val="00EB2102"/>
    <w:rsid w:val="00EB24BB"/>
    <w:rsid w:val="00EB3A68"/>
    <w:rsid w:val="00EB5C00"/>
    <w:rsid w:val="00EB74B3"/>
    <w:rsid w:val="00EC29CB"/>
    <w:rsid w:val="00EC5734"/>
    <w:rsid w:val="00ED2334"/>
    <w:rsid w:val="00ED3B9D"/>
    <w:rsid w:val="00ED40F5"/>
    <w:rsid w:val="00ED42AE"/>
    <w:rsid w:val="00ED495C"/>
    <w:rsid w:val="00ED575C"/>
    <w:rsid w:val="00ED5D3A"/>
    <w:rsid w:val="00EE4213"/>
    <w:rsid w:val="00EE5817"/>
    <w:rsid w:val="00EF03C9"/>
    <w:rsid w:val="00EF2BA6"/>
    <w:rsid w:val="00EF2D9C"/>
    <w:rsid w:val="00EF2E9F"/>
    <w:rsid w:val="00EF3944"/>
    <w:rsid w:val="00EF6E2B"/>
    <w:rsid w:val="00F01263"/>
    <w:rsid w:val="00F01339"/>
    <w:rsid w:val="00F02CB8"/>
    <w:rsid w:val="00F057A7"/>
    <w:rsid w:val="00F06A7C"/>
    <w:rsid w:val="00F06F84"/>
    <w:rsid w:val="00F10277"/>
    <w:rsid w:val="00F11BA9"/>
    <w:rsid w:val="00F13551"/>
    <w:rsid w:val="00F144D2"/>
    <w:rsid w:val="00F16FA3"/>
    <w:rsid w:val="00F17919"/>
    <w:rsid w:val="00F210B0"/>
    <w:rsid w:val="00F23E6D"/>
    <w:rsid w:val="00F25AAE"/>
    <w:rsid w:val="00F2775B"/>
    <w:rsid w:val="00F3213C"/>
    <w:rsid w:val="00F32E35"/>
    <w:rsid w:val="00F413EE"/>
    <w:rsid w:val="00F436D9"/>
    <w:rsid w:val="00F43E96"/>
    <w:rsid w:val="00F45D37"/>
    <w:rsid w:val="00F45D50"/>
    <w:rsid w:val="00F46325"/>
    <w:rsid w:val="00F472E0"/>
    <w:rsid w:val="00F47DE3"/>
    <w:rsid w:val="00F505E7"/>
    <w:rsid w:val="00F51DCA"/>
    <w:rsid w:val="00F573EF"/>
    <w:rsid w:val="00F62B3D"/>
    <w:rsid w:val="00F64A9D"/>
    <w:rsid w:val="00F65B91"/>
    <w:rsid w:val="00F67BAD"/>
    <w:rsid w:val="00F70EA0"/>
    <w:rsid w:val="00F73F6E"/>
    <w:rsid w:val="00F746FC"/>
    <w:rsid w:val="00F847C0"/>
    <w:rsid w:val="00F94DF6"/>
    <w:rsid w:val="00F95E06"/>
    <w:rsid w:val="00F97F6A"/>
    <w:rsid w:val="00FA448D"/>
    <w:rsid w:val="00FA4C7D"/>
    <w:rsid w:val="00FA7ED5"/>
    <w:rsid w:val="00FB4A2A"/>
    <w:rsid w:val="00FB6ABF"/>
    <w:rsid w:val="00FC18E4"/>
    <w:rsid w:val="00FC1F6D"/>
    <w:rsid w:val="00FC23F9"/>
    <w:rsid w:val="00FC2C6F"/>
    <w:rsid w:val="00FC7100"/>
    <w:rsid w:val="00FD6F93"/>
    <w:rsid w:val="00FE0A5F"/>
    <w:rsid w:val="00FE2AE8"/>
    <w:rsid w:val="00FE4CC3"/>
    <w:rsid w:val="00FE53E6"/>
    <w:rsid w:val="00FE5DDA"/>
    <w:rsid w:val="00FE7720"/>
    <w:rsid w:val="00FF0DAF"/>
    <w:rsid w:val="00FF2AD7"/>
    <w:rsid w:val="00FF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E7443"/>
  <w15:chartTrackingRefBased/>
  <w15:docId w15:val="{FD2B67DC-C3B4-405E-8D8A-FD43757D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0700"/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qFormat/>
    <w:pPr>
      <w:keepNext/>
      <w:jc w:val="both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i/>
      <w:iCs/>
      <w:szCs w:val="24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b/>
      <w:bCs/>
      <w:sz w:val="24"/>
    </w:rPr>
  </w:style>
  <w:style w:type="paragraph" w:styleId="Nadpis5">
    <w:name w:val="heading 5"/>
    <w:basedOn w:val="Normlny"/>
    <w:next w:val="Normlny"/>
    <w:qFormat/>
    <w:pPr>
      <w:tabs>
        <w:tab w:val="num" w:pos="3240"/>
      </w:tabs>
      <w:autoSpaceDE w:val="0"/>
      <w:autoSpaceDN w:val="0"/>
      <w:spacing w:before="240" w:after="60"/>
      <w:ind w:left="2880"/>
      <w:outlineLvl w:val="4"/>
    </w:pPr>
    <w:rPr>
      <w:b/>
      <w:bCs/>
      <w:i/>
      <w:iCs/>
      <w:sz w:val="26"/>
      <w:szCs w:val="26"/>
      <w:lang w:val="cs-CZ" w:eastAsia="cs-CZ"/>
    </w:rPr>
  </w:style>
  <w:style w:type="paragraph" w:styleId="Nadpis6">
    <w:name w:val="heading 6"/>
    <w:basedOn w:val="Normlny"/>
    <w:next w:val="Normlny"/>
    <w:qFormat/>
    <w:pPr>
      <w:tabs>
        <w:tab w:val="num" w:pos="3960"/>
      </w:tabs>
      <w:autoSpaceDE w:val="0"/>
      <w:autoSpaceDN w:val="0"/>
      <w:spacing w:before="240" w:after="60"/>
      <w:ind w:left="3600"/>
      <w:outlineLvl w:val="5"/>
    </w:pPr>
    <w:rPr>
      <w:b/>
      <w:bCs/>
      <w:sz w:val="22"/>
      <w:szCs w:val="22"/>
      <w:lang w:val="cs-CZ" w:eastAsia="cs-CZ"/>
    </w:rPr>
  </w:style>
  <w:style w:type="paragraph" w:styleId="Nadpis7">
    <w:name w:val="heading 7"/>
    <w:basedOn w:val="Normlny"/>
    <w:next w:val="Normlny"/>
    <w:qFormat/>
    <w:pPr>
      <w:keepNext/>
      <w:ind w:firstLine="11"/>
      <w:outlineLvl w:val="6"/>
    </w:pPr>
    <w:rPr>
      <w:sz w:val="24"/>
    </w:rPr>
  </w:style>
  <w:style w:type="paragraph" w:styleId="Nadpis8">
    <w:name w:val="heading 8"/>
    <w:basedOn w:val="Normlny"/>
    <w:next w:val="Normlny"/>
    <w:qFormat/>
    <w:pPr>
      <w:tabs>
        <w:tab w:val="num" w:pos="5400"/>
      </w:tabs>
      <w:autoSpaceDE w:val="0"/>
      <w:autoSpaceDN w:val="0"/>
      <w:spacing w:before="240" w:after="60"/>
      <w:ind w:left="5040"/>
      <w:outlineLvl w:val="7"/>
    </w:pPr>
    <w:rPr>
      <w:i/>
      <w:iCs/>
      <w:sz w:val="24"/>
      <w:szCs w:val="24"/>
      <w:lang w:val="cs-CZ" w:eastAsia="cs-CZ"/>
    </w:rPr>
  </w:style>
  <w:style w:type="paragraph" w:styleId="Nadpis9">
    <w:name w:val="heading 9"/>
    <w:basedOn w:val="Normlny"/>
    <w:next w:val="Normlny"/>
    <w:qFormat/>
    <w:pPr>
      <w:tabs>
        <w:tab w:val="num" w:pos="6120"/>
      </w:tabs>
      <w:autoSpaceDE w:val="0"/>
      <w:autoSpaceDN w:val="0"/>
      <w:spacing w:before="240" w:after="60"/>
      <w:ind w:left="5760"/>
      <w:outlineLvl w:val="8"/>
    </w:pPr>
    <w:rPr>
      <w:rFonts w:ascii="Arial" w:hAnsi="Arial" w:cs="Arial"/>
      <w:sz w:val="22"/>
      <w:szCs w:val="2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sz w:val="28"/>
    </w:rPr>
  </w:style>
  <w:style w:type="paragraph" w:styleId="Zkladntext">
    <w:name w:val="Body Text"/>
    <w:basedOn w:val="Normlny"/>
    <w:rPr>
      <w:b/>
      <w:sz w:val="24"/>
    </w:rPr>
  </w:style>
  <w:style w:type="paragraph" w:styleId="Zkladntext2">
    <w:name w:val="Body Text 2"/>
    <w:basedOn w:val="Normlny"/>
    <w:rPr>
      <w:sz w:val="24"/>
    </w:rPr>
  </w:style>
  <w:style w:type="paragraph" w:styleId="Zarkazkladnhotextu">
    <w:name w:val="Body Text Indent"/>
    <w:basedOn w:val="Normlny"/>
    <w:pPr>
      <w:ind w:firstLine="709"/>
      <w:jc w:val="both"/>
    </w:pPr>
    <w:rPr>
      <w:sz w:val="24"/>
    </w:rPr>
  </w:style>
  <w:style w:type="paragraph" w:styleId="Zarkazkladnhotextu3">
    <w:name w:val="Body Text Indent 3"/>
    <w:basedOn w:val="Normlny"/>
    <w:pPr>
      <w:ind w:firstLine="540"/>
      <w:jc w:val="both"/>
    </w:pPr>
    <w:rPr>
      <w:snapToGrid w:val="0"/>
      <w:sz w:val="24"/>
    </w:rPr>
  </w:style>
  <w:style w:type="paragraph" w:styleId="Zarkazkladnhotextu2">
    <w:name w:val="Body Text Indent 2"/>
    <w:basedOn w:val="Normlny"/>
    <w:pPr>
      <w:ind w:firstLine="540"/>
      <w:jc w:val="both"/>
    </w:pPr>
    <w:rPr>
      <w:color w:val="000000"/>
      <w:sz w:val="24"/>
      <w:szCs w:val="24"/>
    </w:rPr>
  </w:style>
  <w:style w:type="paragraph" w:styleId="Popis">
    <w:name w:val="caption"/>
    <w:basedOn w:val="Normlny"/>
    <w:next w:val="Normlny"/>
    <w:qFormat/>
    <w:pPr>
      <w:jc w:val="both"/>
    </w:pPr>
    <w:rPr>
      <w:b/>
      <w:bCs/>
      <w:i/>
      <w:iCs/>
      <w:color w:val="000000"/>
      <w:sz w:val="18"/>
      <w:szCs w:val="24"/>
    </w:rPr>
  </w:style>
  <w:style w:type="paragraph" w:customStyle="1" w:styleId="Zakladnystyl">
    <w:name w:val="Zakladny styl"/>
    <w:rPr>
      <w:sz w:val="24"/>
      <w:szCs w:val="24"/>
    </w:rPr>
  </w:style>
  <w:style w:type="paragraph" w:styleId="PredformtovanHTML">
    <w:name w:val="HTML Preformatted"/>
    <w:basedOn w:val="Norm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cs-CZ" w:eastAsia="cs-CZ"/>
    </w:rPr>
  </w:style>
  <w:style w:type="paragraph" w:customStyle="1" w:styleId="Nosite">
    <w:name w:val="Nositeľ"/>
    <w:basedOn w:val="Zakladnystyl"/>
    <w:next w:val="Nadpis2"/>
    <w:pPr>
      <w:spacing w:before="240" w:after="120"/>
      <w:ind w:left="567"/>
    </w:pPr>
    <w:rPr>
      <w:b/>
      <w:bCs/>
    </w:rPr>
  </w:style>
  <w:style w:type="character" w:styleId="Siln">
    <w:name w:val="Strong"/>
    <w:qFormat/>
    <w:rPr>
      <w:b/>
      <w:bCs/>
    </w:rPr>
  </w:style>
  <w:style w:type="character" w:styleId="Hypertextovprepojenie">
    <w:name w:val="Hyperlink"/>
    <w:rPr>
      <w:color w:val="0000FF"/>
      <w:u w:val="single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customStyle="1" w:styleId="Heading1orobas">
    <w:name w:val="Heading 1.Čo robí (časť)"/>
    <w:basedOn w:val="Normlny"/>
    <w:next w:val="Nosite"/>
    <w:pPr>
      <w:keepNext/>
      <w:numPr>
        <w:numId w:val="11"/>
      </w:numPr>
      <w:autoSpaceDE w:val="0"/>
      <w:autoSpaceDN w:val="0"/>
      <w:spacing w:before="360"/>
    </w:pPr>
    <w:rPr>
      <w:b/>
      <w:bCs/>
      <w:kern w:val="32"/>
      <w:sz w:val="28"/>
      <w:szCs w:val="28"/>
      <w:lang w:val="cs-CZ" w:eastAsia="cs-CZ"/>
    </w:rPr>
  </w:style>
  <w:style w:type="paragraph" w:customStyle="1" w:styleId="Heading2loha">
    <w:name w:val="Heading 2.Úloha"/>
    <w:basedOn w:val="Normlny"/>
    <w:pPr>
      <w:numPr>
        <w:ilvl w:val="1"/>
        <w:numId w:val="11"/>
      </w:numPr>
      <w:autoSpaceDE w:val="0"/>
      <w:autoSpaceDN w:val="0"/>
      <w:spacing w:before="120"/>
      <w:jc w:val="both"/>
    </w:pPr>
    <w:rPr>
      <w:sz w:val="24"/>
      <w:szCs w:val="24"/>
      <w:lang w:val="cs-CZ" w:eastAsia="cs-CZ"/>
    </w:rPr>
  </w:style>
  <w:style w:type="paragraph" w:customStyle="1" w:styleId="Heading3Podloha">
    <w:name w:val="Heading 3.Podúloha"/>
    <w:basedOn w:val="Normlny"/>
    <w:pPr>
      <w:keepNext/>
      <w:numPr>
        <w:ilvl w:val="2"/>
        <w:numId w:val="11"/>
      </w:numPr>
      <w:autoSpaceDE w:val="0"/>
      <w:autoSpaceDN w:val="0"/>
      <w:spacing w:before="120"/>
      <w:ind w:left="2269"/>
    </w:pPr>
    <w:rPr>
      <w:sz w:val="24"/>
      <w:szCs w:val="24"/>
      <w:lang w:val="cs-CZ" w:eastAsia="cs-CZ"/>
    </w:rPr>
  </w:style>
  <w:style w:type="paragraph" w:customStyle="1" w:styleId="Heading4Termn">
    <w:name w:val="Heading 4.Termín"/>
    <w:basedOn w:val="Normlny"/>
    <w:next w:val="Heading2loha"/>
    <w:pPr>
      <w:numPr>
        <w:ilvl w:val="3"/>
        <w:numId w:val="11"/>
      </w:numPr>
      <w:autoSpaceDE w:val="0"/>
      <w:autoSpaceDN w:val="0"/>
      <w:spacing w:before="120" w:after="120"/>
    </w:pPr>
    <w:rPr>
      <w:i/>
      <w:iCs/>
      <w:sz w:val="24"/>
      <w:szCs w:val="24"/>
      <w:lang w:val="cs-CZ" w:eastAsia="cs-CZ"/>
    </w:rPr>
  </w:style>
  <w:style w:type="character" w:styleId="PsacstrojHTML">
    <w:name w:val="HTML Typewriter"/>
    <w:rPr>
      <w:rFonts w:ascii="Courier New" w:eastAsia="Times New Roman" w:hAnsi="Courier New" w:cs="Courier New"/>
      <w:sz w:val="20"/>
      <w:szCs w:val="20"/>
    </w:rPr>
  </w:style>
  <w:style w:type="character" w:styleId="KdHTML">
    <w:name w:val="HTML Code"/>
    <w:rPr>
      <w:rFonts w:ascii="Courier New" w:eastAsia="Times New Roman" w:hAnsi="Courier New" w:cs="Courier New"/>
      <w:sz w:val="20"/>
      <w:szCs w:val="20"/>
    </w:rPr>
  </w:style>
  <w:style w:type="paragraph" w:styleId="Zkladntext3">
    <w:name w:val="Body Text 3"/>
    <w:basedOn w:val="Normlny"/>
    <w:pPr>
      <w:jc w:val="center"/>
    </w:pPr>
    <w:rPr>
      <w:b/>
      <w:sz w:val="24"/>
    </w:rPr>
  </w:style>
  <w:style w:type="paragraph" w:customStyle="1" w:styleId="Navedomie">
    <w:name w:val="Na vedomie"/>
    <w:basedOn w:val="Normlny"/>
    <w:next w:val="Normlny"/>
    <w:pPr>
      <w:spacing w:before="360"/>
    </w:pPr>
    <w:rPr>
      <w:b/>
      <w:bCs/>
      <w:sz w:val="24"/>
      <w:szCs w:val="24"/>
      <w:lang w:eastAsia="en-US"/>
    </w:rPr>
  </w:style>
  <w:style w:type="paragraph" w:customStyle="1" w:styleId="Vlada">
    <w:name w:val="Vlada"/>
    <w:basedOn w:val="Normlny"/>
    <w:pPr>
      <w:spacing w:before="480" w:after="120"/>
    </w:pPr>
    <w:rPr>
      <w:b/>
      <w:bCs/>
      <w:sz w:val="32"/>
      <w:szCs w:val="32"/>
      <w:lang w:val="cs-CZ" w:eastAsia="cs-CZ"/>
    </w:rPr>
  </w:style>
  <w:style w:type="paragraph" w:styleId="Zoznamsodrkami">
    <w:name w:val="List Bullet"/>
    <w:basedOn w:val="Normlny"/>
    <w:autoRedefine/>
    <w:pPr>
      <w:numPr>
        <w:numId w:val="12"/>
      </w:numPr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ny"/>
    <w:rsid w:val="00B54328"/>
    <w:pPr>
      <w:spacing w:after="160" w:line="240" w:lineRule="exact"/>
    </w:pPr>
    <w:rPr>
      <w:rFonts w:ascii="Arial Narrow" w:hAnsi="Arial Narrow" w:cs="Arial Narrow"/>
      <w:sz w:val="22"/>
      <w:szCs w:val="22"/>
      <w:lang w:val="en-US" w:eastAsia="en-US"/>
    </w:rPr>
  </w:style>
  <w:style w:type="paragraph" w:styleId="Normlnywebov">
    <w:name w:val="Normal (Web)"/>
    <w:basedOn w:val="Normlny"/>
    <w:uiPriority w:val="99"/>
    <w:rsid w:val="00DE2BEB"/>
    <w:pPr>
      <w:spacing w:before="100" w:beforeAutospacing="1" w:after="100" w:afterAutospacing="1"/>
    </w:pPr>
    <w:rPr>
      <w:sz w:val="24"/>
      <w:szCs w:val="24"/>
    </w:rPr>
  </w:style>
  <w:style w:type="paragraph" w:customStyle="1" w:styleId="Bezriadkovania1">
    <w:name w:val="Bez riadkovania1"/>
    <w:rsid w:val="00EA56F9"/>
    <w:rPr>
      <w:rFonts w:ascii="Calibri" w:hAnsi="Calibri" w:cs="Calibri"/>
      <w:sz w:val="22"/>
      <w:szCs w:val="22"/>
      <w:lang w:eastAsia="en-US"/>
    </w:rPr>
  </w:style>
  <w:style w:type="character" w:customStyle="1" w:styleId="info">
    <w:name w:val="info"/>
    <w:basedOn w:val="Predvolenpsmoodseku"/>
    <w:rsid w:val="00905941"/>
  </w:style>
  <w:style w:type="paragraph" w:customStyle="1" w:styleId="zakladnystyl0">
    <w:name w:val="zakladnystyl"/>
    <w:basedOn w:val="Normlny"/>
    <w:rsid w:val="00A61174"/>
    <w:rPr>
      <w:sz w:val="24"/>
      <w:szCs w:val="24"/>
    </w:rPr>
  </w:style>
  <w:style w:type="character" w:customStyle="1" w:styleId="Nadpis2Char">
    <w:name w:val="Nadpis 2 Char"/>
    <w:link w:val="Nadpis2"/>
    <w:rsid w:val="00EB2102"/>
    <w:rPr>
      <w:b/>
      <w:bCs/>
      <w:i/>
      <w:iCs/>
      <w:sz w:val="24"/>
      <w:szCs w:val="24"/>
    </w:rPr>
  </w:style>
  <w:style w:type="paragraph" w:customStyle="1" w:styleId="Vykonajzoznam">
    <w:name w:val="Vykonajú_zoznam"/>
    <w:basedOn w:val="Normlny"/>
    <w:rsid w:val="00E15E11"/>
    <w:pPr>
      <w:ind w:left="1418"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EA67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67DA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rsid w:val="00A11E65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11E65"/>
  </w:style>
  <w:style w:type="character" w:customStyle="1" w:styleId="TextkomentraChar">
    <w:name w:val="Text komentára Char"/>
    <w:basedOn w:val="Predvolenpsmoodseku"/>
    <w:link w:val="Textkomentra"/>
    <w:rsid w:val="00A11E65"/>
  </w:style>
  <w:style w:type="paragraph" w:styleId="Predmetkomentra">
    <w:name w:val="annotation subject"/>
    <w:basedOn w:val="Textkomentra"/>
    <w:next w:val="Textkomentra"/>
    <w:link w:val="PredmetkomentraChar"/>
    <w:rsid w:val="00A11E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11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 ref="">
    <f:field ref="objname" par="" edit="true" text="Návrh-uznesenia-vlády"/>
    <f:field ref="objsubject" par="" edit="true" text=""/>
    <f:field ref="objcreatedby" par="" text="Kammerová, Katarína"/>
    <f:field ref="objcreatedat" par="" text="24.3.2023 15:20:04"/>
    <f:field ref="objchangedby" par="" text="Administrator, System"/>
    <f:field ref="objmodifiedat" par="" text="24.3.2023 15:20:04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e60a29af-d413-48d4-bd90-fe9d2a897e4b">
      <Url>https://ovdmasv601/sites/DMS/_layouts/15/DocIdRedir.aspx?ID=WKX3UHSAJ2R6-2-1224183</Url>
      <Description>WKX3UHSAJ2R6-2-1224183</Description>
    </_dlc_DocIdUrl>
    <_dlc_DocId xmlns="e60a29af-d413-48d4-bd90-fe9d2a897e4b">WKX3UHSAJ2R6-2-1224183</_dlc_DocId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992BCEC-A0A3-4B52-A1AD-D430EDC6DB19}"/>
</file>

<file path=customXml/itemProps3.xml><?xml version="1.0" encoding="utf-8"?>
<ds:datastoreItem xmlns:ds="http://schemas.openxmlformats.org/officeDocument/2006/customXml" ds:itemID="{D0964784-754F-4E2E-B5A8-A5796F968009}"/>
</file>

<file path=customXml/itemProps4.xml><?xml version="1.0" encoding="utf-8"?>
<ds:datastoreItem xmlns:ds="http://schemas.openxmlformats.org/officeDocument/2006/customXml" ds:itemID="{372253F0-FFED-4D56-8302-DE6AE8CB7C72}"/>
</file>

<file path=customXml/itemProps5.xml><?xml version="1.0" encoding="utf-8"?>
<ds:datastoreItem xmlns:ds="http://schemas.openxmlformats.org/officeDocument/2006/customXml" ds:itemID="{ACDE29BD-64E1-45D2-8407-F21272C78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 z o r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</dc:title>
  <dc:subject/>
  <dc:creator>MH</dc:creator>
  <cp:keywords/>
  <cp:lastModifiedBy>Slezáková, Kristína</cp:lastModifiedBy>
  <cp:revision>2</cp:revision>
  <cp:lastPrinted>2021-05-31T14:51:00Z</cp:lastPrinted>
  <dcterms:created xsi:type="dcterms:W3CDTF">2023-05-22T09:01:00Z</dcterms:created>
  <dcterms:modified xsi:type="dcterms:W3CDTF">2023-05-22T09:01:00Z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Katarína Kammerová</vt:lpwstr>
  </property>
  <property fmtid="{D5CDD505-2E9C-101B-9397-08002B2CF9AE}" pid="12" name="FSC#SKEDITIONSLOVLEX@103.510:zodppredkladatel">
    <vt:lpwstr>Veronika Remišová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koordinácie plnenia základných podmienok a ich uplatňovania počas programového obdobia 2021 – 2027 na národnej úrovni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investícií, regionálneho rozvoja a informatizácie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</vt:lpwstr>
  </property>
  <property fmtid="{D5CDD505-2E9C-101B-9397-08002B2CF9AE}" pid="23" name="FSC#SKEDITIONSLOVLEX@103.510:plnynazovpredpis">
    <vt:lpwstr> Návrh koordinácie plnenia základných podmienok a ich uplatňovania počas programového obdobia 2021 – 2027 na národnej úrovni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001304/2023/oPLPS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LP/2023/130</vt:lpwstr>
  </property>
  <property fmtid="{D5CDD505-2E9C-101B-9397-08002B2CF9AE}" pid="37" name="FSC#SKEDITIONSLOVLEX@103.510:typsprievdok">
    <vt:lpwstr>Návrh uznesenia vlády Slovenskej republiky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Podpredsedníčka vlády</vt:lpwstr>
  </property>
  <property fmtid="{D5CDD505-2E9C-101B-9397-08002B2CF9AE}" pid="142" name="FSC#SKEDITIONSLOVLEX@103.510:funkciaZodpPredAkuzativ">
    <vt:lpwstr>podpredsedníčku vlády</vt:lpwstr>
  </property>
  <property fmtid="{D5CDD505-2E9C-101B-9397-08002B2CF9AE}" pid="143" name="FSC#SKEDITIONSLOVLEX@103.510:funkciaZodpPredDativ">
    <vt:lpwstr>podpredsedníčke vlády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Veronika Remišová_x000d_
Podpredsedníčka vlády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justify;"&gt;Podpredsedníčka vlády a&amp;nbsp;ministerka investícií, regionálneho rozvoja a&amp;nbsp;informatizácie predkladá na medzirezortné pripomienkové konanie „&lt;em&gt;Návrh koordinácie plnenia základných podmienok a ich uplatňovania počas pr</vt:lpwstr>
  </property>
  <property fmtid="{D5CDD505-2E9C-101B-9397-08002B2CF9AE}" pid="150" name="FSC#SKEDITIONSLOVLEX@103.510:vytvorenedna">
    <vt:lpwstr>24. 3. 2023</vt:lpwstr>
  </property>
  <property fmtid="{D5CDD505-2E9C-101B-9397-08002B2CF9AE}" pid="151" name="FSC#COOSYSTEM@1.1:Container">
    <vt:lpwstr>COO.2145.1000.3.5589233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0x0101006C0C8C3C1E3DCC44BECE3792677AD011</vt:lpwstr>
  </property>
  <property fmtid="{D5CDD505-2E9C-101B-9397-08002B2CF9AE}" pid="154" name="_dlc_DocIdItemGuid">
    <vt:lpwstr>a1a90be3-5d24-4b72-b847-a86f09f04503</vt:lpwstr>
  </property>
</Properties>
</file>